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1C892" w14:textId="6176E684" w:rsidR="00A338B9" w:rsidRPr="000D38C9" w:rsidRDefault="00A338B9">
      <w:pPr>
        <w:rPr>
          <w:rFonts w:ascii="Arial" w:hAnsi="Arial" w:cs="Arial"/>
          <w:sz w:val="22"/>
          <w:szCs w:val="22"/>
        </w:rPr>
      </w:pPr>
    </w:p>
    <w:p w14:paraId="7E1375AC" w14:textId="77777777" w:rsidR="00FC0097" w:rsidRPr="000D38C9" w:rsidRDefault="00FC0097">
      <w:pPr>
        <w:rPr>
          <w:rFonts w:ascii="Arial" w:hAnsi="Arial" w:cs="Arial"/>
          <w:sz w:val="22"/>
          <w:szCs w:val="22"/>
        </w:rPr>
      </w:pPr>
    </w:p>
    <w:p w14:paraId="4B963EEB" w14:textId="77777777" w:rsidR="00FC0097" w:rsidRPr="000D38C9" w:rsidRDefault="00FC0097">
      <w:pPr>
        <w:rPr>
          <w:rFonts w:ascii="Arial" w:hAnsi="Arial" w:cs="Arial"/>
          <w:sz w:val="22"/>
          <w:szCs w:val="22"/>
        </w:rPr>
      </w:pPr>
    </w:p>
    <w:p w14:paraId="6F16ECAE" w14:textId="77777777" w:rsidR="005E187E" w:rsidRDefault="005E187E" w:rsidP="00630B6D">
      <w:pPr>
        <w:jc w:val="center"/>
        <w:rPr>
          <w:rFonts w:ascii="Arial" w:hAnsi="Arial" w:cs="Arial"/>
          <w:b/>
          <w:sz w:val="22"/>
          <w:szCs w:val="22"/>
        </w:rPr>
      </w:pPr>
    </w:p>
    <w:p w14:paraId="3C4A989C" w14:textId="77777777" w:rsidR="005E187E" w:rsidRDefault="005E187E" w:rsidP="00630B6D">
      <w:pPr>
        <w:jc w:val="center"/>
        <w:rPr>
          <w:rFonts w:ascii="Arial" w:hAnsi="Arial" w:cs="Arial"/>
          <w:b/>
          <w:sz w:val="22"/>
          <w:szCs w:val="22"/>
        </w:rPr>
      </w:pPr>
    </w:p>
    <w:p w14:paraId="19F2D79F" w14:textId="1888341F" w:rsidR="00FC0097" w:rsidRPr="00630B6D" w:rsidRDefault="000A59CE" w:rsidP="00630B6D">
      <w:pPr>
        <w:jc w:val="center"/>
        <w:rPr>
          <w:rFonts w:ascii="Arial" w:hAnsi="Arial" w:cs="Arial"/>
          <w:b/>
          <w:sz w:val="22"/>
          <w:szCs w:val="22"/>
        </w:rPr>
      </w:pPr>
      <w:r w:rsidRPr="00630B6D">
        <w:rPr>
          <w:rFonts w:ascii="Arial" w:hAnsi="Arial" w:cs="Arial"/>
          <w:b/>
          <w:sz w:val="22"/>
          <w:szCs w:val="22"/>
        </w:rPr>
        <w:t>PROJET DE MARCHE N°</w:t>
      </w:r>
      <w:r w:rsidR="00E22DB6">
        <w:rPr>
          <w:rFonts w:ascii="Arial" w:hAnsi="Arial" w:cs="Arial"/>
          <w:b/>
          <w:sz w:val="22"/>
          <w:szCs w:val="22"/>
        </w:rPr>
        <w:t xml:space="preserve"> </w:t>
      </w:r>
      <w:r w:rsidR="00044CEA">
        <w:rPr>
          <w:rFonts w:ascii="Arial" w:hAnsi="Arial" w:cs="Arial"/>
          <w:b/>
          <w:sz w:val="22"/>
          <w:szCs w:val="22"/>
        </w:rPr>
        <w:t>B26-00267-AT</w:t>
      </w:r>
    </w:p>
    <w:p w14:paraId="1446ADA1" w14:textId="77777777" w:rsidR="00FC0097" w:rsidRPr="00630B6D" w:rsidRDefault="00FC0097" w:rsidP="00630B6D">
      <w:pPr>
        <w:rPr>
          <w:rFonts w:ascii="Arial" w:hAnsi="Arial" w:cs="Arial"/>
          <w:sz w:val="22"/>
          <w:szCs w:val="22"/>
        </w:rPr>
      </w:pPr>
    </w:p>
    <w:p w14:paraId="767FBC2C" w14:textId="77777777" w:rsidR="00FC0097" w:rsidRPr="00630B6D" w:rsidRDefault="00FC0097" w:rsidP="00630B6D">
      <w:pPr>
        <w:rPr>
          <w:rFonts w:ascii="Arial" w:hAnsi="Arial" w:cs="Arial"/>
          <w:sz w:val="22"/>
          <w:szCs w:val="22"/>
        </w:rPr>
      </w:pPr>
    </w:p>
    <w:p w14:paraId="73E4ADAF" w14:textId="77777777" w:rsidR="001228F8" w:rsidRDefault="001228F8" w:rsidP="00630B6D">
      <w:pPr>
        <w:rPr>
          <w:rFonts w:ascii="Arial" w:hAnsi="Arial" w:cs="Arial"/>
          <w:sz w:val="22"/>
          <w:szCs w:val="22"/>
        </w:rPr>
      </w:pPr>
    </w:p>
    <w:p w14:paraId="2EDD87FD" w14:textId="77777777" w:rsidR="0058136B" w:rsidRPr="00630B6D" w:rsidRDefault="0058136B" w:rsidP="00630B6D">
      <w:pPr>
        <w:rPr>
          <w:rFonts w:ascii="Arial" w:hAnsi="Arial" w:cs="Arial"/>
          <w:sz w:val="22"/>
          <w:szCs w:val="22"/>
        </w:rPr>
      </w:pPr>
    </w:p>
    <w:p w14:paraId="26E80D75" w14:textId="77777777" w:rsidR="001228F8" w:rsidRPr="00630B6D" w:rsidRDefault="001228F8" w:rsidP="00630B6D">
      <w:pPr>
        <w:rPr>
          <w:rFonts w:ascii="Arial" w:hAnsi="Arial" w:cs="Arial"/>
          <w:sz w:val="22"/>
          <w:szCs w:val="22"/>
        </w:rPr>
      </w:pPr>
    </w:p>
    <w:p w14:paraId="2F591726" w14:textId="77777777" w:rsidR="0095075E" w:rsidRPr="00630B6D" w:rsidRDefault="0095075E" w:rsidP="00630B6D">
      <w:pPr>
        <w:shd w:val="clear" w:color="auto" w:fill="CCCCCC"/>
        <w:jc w:val="center"/>
        <w:rPr>
          <w:rFonts w:ascii="Arial" w:hAnsi="Arial" w:cs="Arial"/>
          <w:b/>
          <w:sz w:val="22"/>
          <w:szCs w:val="22"/>
        </w:rPr>
      </w:pPr>
      <w:r w:rsidRPr="00630B6D">
        <w:rPr>
          <w:rFonts w:ascii="Arial" w:hAnsi="Arial" w:cs="Arial"/>
          <w:b/>
          <w:sz w:val="22"/>
          <w:szCs w:val="22"/>
        </w:rPr>
        <w:t>ENTRE</w:t>
      </w:r>
    </w:p>
    <w:p w14:paraId="07D9D7E3" w14:textId="77777777" w:rsidR="00FC0097" w:rsidRPr="00630B6D" w:rsidRDefault="00FC0097" w:rsidP="00630B6D">
      <w:pPr>
        <w:tabs>
          <w:tab w:val="left" w:pos="1590"/>
        </w:tabs>
        <w:rPr>
          <w:rFonts w:ascii="Arial" w:hAnsi="Arial" w:cs="Arial"/>
          <w:sz w:val="22"/>
          <w:szCs w:val="22"/>
        </w:rPr>
      </w:pPr>
    </w:p>
    <w:p w14:paraId="4B3BD317" w14:textId="77777777" w:rsidR="00FC0097" w:rsidRPr="00630B6D" w:rsidRDefault="00FC0097" w:rsidP="00630B6D">
      <w:pPr>
        <w:jc w:val="both"/>
        <w:rPr>
          <w:rFonts w:ascii="Arial" w:hAnsi="Arial" w:cs="Arial"/>
          <w:sz w:val="22"/>
          <w:szCs w:val="22"/>
        </w:rPr>
      </w:pPr>
    </w:p>
    <w:p w14:paraId="511DF8F7" w14:textId="77777777" w:rsidR="00FC0097" w:rsidRPr="00630B6D" w:rsidRDefault="00FC0097" w:rsidP="00E22DB6">
      <w:pPr>
        <w:jc w:val="both"/>
        <w:rPr>
          <w:rFonts w:ascii="Arial" w:hAnsi="Arial" w:cs="Arial"/>
          <w:sz w:val="22"/>
          <w:szCs w:val="22"/>
        </w:rPr>
      </w:pPr>
      <w:r w:rsidRPr="00630B6D">
        <w:rPr>
          <w:rFonts w:ascii="Arial" w:hAnsi="Arial" w:cs="Arial"/>
          <w:b/>
          <w:sz w:val="22"/>
          <w:szCs w:val="22"/>
        </w:rPr>
        <w:t>LE COMMISSARIAT A L'ENERGIE ATOMIQUE</w:t>
      </w:r>
      <w:r w:rsidR="00A9445B" w:rsidRPr="00630B6D">
        <w:rPr>
          <w:rFonts w:ascii="Arial" w:hAnsi="Arial" w:cs="Arial"/>
          <w:b/>
          <w:sz w:val="22"/>
          <w:szCs w:val="22"/>
        </w:rPr>
        <w:t xml:space="preserve"> ET AUX ENERGIES ALTERNATIVES</w:t>
      </w:r>
      <w:r w:rsidRPr="00630B6D">
        <w:rPr>
          <w:rFonts w:ascii="Arial" w:hAnsi="Arial" w:cs="Arial"/>
          <w:sz w:val="22"/>
          <w:szCs w:val="22"/>
        </w:rPr>
        <w:t xml:space="preserve">, établissement public de recherche à caractère scientifique technique et industriel, </w:t>
      </w:r>
    </w:p>
    <w:p w14:paraId="05E4ECE2" w14:textId="77777777" w:rsidR="00FC0097" w:rsidRPr="00630B6D" w:rsidRDefault="00FC0097" w:rsidP="00E22DB6">
      <w:pPr>
        <w:jc w:val="both"/>
        <w:rPr>
          <w:rFonts w:ascii="Arial" w:hAnsi="Arial" w:cs="Arial"/>
          <w:sz w:val="22"/>
          <w:szCs w:val="22"/>
        </w:rPr>
      </w:pPr>
      <w:proofErr w:type="gramStart"/>
      <w:r w:rsidRPr="00630B6D">
        <w:rPr>
          <w:rFonts w:ascii="Arial" w:hAnsi="Arial" w:cs="Arial"/>
          <w:sz w:val="22"/>
          <w:szCs w:val="22"/>
        </w:rPr>
        <w:t>dont</w:t>
      </w:r>
      <w:proofErr w:type="gramEnd"/>
      <w:r w:rsidRPr="00630B6D">
        <w:rPr>
          <w:rFonts w:ascii="Arial" w:hAnsi="Arial" w:cs="Arial"/>
          <w:sz w:val="22"/>
          <w:szCs w:val="22"/>
        </w:rPr>
        <w:t xml:space="preserve"> le siège social est situé Bâtiment Le Ponant D - 25 rue Leblanc à Paris 15</w:t>
      </w:r>
      <w:r w:rsidRPr="00630B6D">
        <w:rPr>
          <w:rFonts w:ascii="Arial" w:hAnsi="Arial" w:cs="Arial"/>
          <w:sz w:val="22"/>
          <w:szCs w:val="22"/>
          <w:vertAlign w:val="superscript"/>
        </w:rPr>
        <w:t>ème</w:t>
      </w:r>
      <w:r w:rsidRPr="00630B6D">
        <w:rPr>
          <w:rFonts w:ascii="Arial" w:hAnsi="Arial" w:cs="Arial"/>
          <w:sz w:val="22"/>
          <w:szCs w:val="22"/>
        </w:rPr>
        <w:t>,</w:t>
      </w:r>
    </w:p>
    <w:p w14:paraId="3A6042B7" w14:textId="77777777" w:rsidR="00FC0097" w:rsidRPr="00630B6D" w:rsidRDefault="00FC0097" w:rsidP="00E22DB6">
      <w:pPr>
        <w:jc w:val="both"/>
        <w:rPr>
          <w:rFonts w:ascii="Arial" w:hAnsi="Arial" w:cs="Arial"/>
          <w:sz w:val="22"/>
          <w:szCs w:val="22"/>
        </w:rPr>
      </w:pPr>
      <w:proofErr w:type="gramStart"/>
      <w:r w:rsidRPr="00630B6D">
        <w:rPr>
          <w:rFonts w:ascii="Arial" w:hAnsi="Arial" w:cs="Arial"/>
          <w:sz w:val="22"/>
          <w:szCs w:val="22"/>
        </w:rPr>
        <w:t>immatriculé</w:t>
      </w:r>
      <w:proofErr w:type="gramEnd"/>
      <w:r w:rsidRPr="00630B6D">
        <w:rPr>
          <w:rFonts w:ascii="Arial" w:hAnsi="Arial" w:cs="Arial"/>
          <w:sz w:val="22"/>
          <w:szCs w:val="22"/>
        </w:rPr>
        <w:t xml:space="preserve"> au Registre du Commerce et des Sociétés de Paris sous le numéro R.C.S PARIS B 775 685 019</w:t>
      </w:r>
    </w:p>
    <w:p w14:paraId="19EC2B31" w14:textId="4624086D" w:rsidR="00FC0097" w:rsidRPr="00630B6D" w:rsidRDefault="00FC0097" w:rsidP="00E22DB6">
      <w:pPr>
        <w:autoSpaceDE w:val="0"/>
        <w:autoSpaceDN w:val="0"/>
        <w:adjustRightInd w:val="0"/>
        <w:jc w:val="both"/>
        <w:rPr>
          <w:rFonts w:ascii="Arial" w:hAnsi="Arial" w:cs="Arial"/>
          <w:color w:val="000000"/>
          <w:sz w:val="22"/>
          <w:szCs w:val="22"/>
        </w:rPr>
      </w:pPr>
      <w:proofErr w:type="gramStart"/>
      <w:r w:rsidRPr="00630B6D">
        <w:rPr>
          <w:rFonts w:ascii="Arial" w:hAnsi="Arial" w:cs="Arial"/>
          <w:color w:val="000000"/>
          <w:sz w:val="22"/>
          <w:szCs w:val="22"/>
        </w:rPr>
        <w:t>représenté</w:t>
      </w:r>
      <w:proofErr w:type="gramEnd"/>
      <w:r w:rsidRPr="00630B6D">
        <w:rPr>
          <w:rFonts w:ascii="Arial" w:hAnsi="Arial" w:cs="Arial"/>
          <w:color w:val="000000"/>
          <w:sz w:val="22"/>
          <w:szCs w:val="22"/>
        </w:rPr>
        <w:t xml:space="preserve"> par </w:t>
      </w:r>
      <w:r w:rsidR="00BA5B22">
        <w:rPr>
          <w:rFonts w:ascii="Arial" w:hAnsi="Arial" w:cs="Arial"/>
          <w:color w:val="000000"/>
          <w:sz w:val="22"/>
          <w:szCs w:val="22"/>
        </w:rPr>
        <w:t>Madame</w:t>
      </w:r>
      <w:r w:rsidRPr="00630B6D">
        <w:rPr>
          <w:rFonts w:ascii="Arial" w:hAnsi="Arial" w:cs="Arial"/>
          <w:color w:val="000000"/>
          <w:sz w:val="22"/>
          <w:szCs w:val="22"/>
        </w:rPr>
        <w:t xml:space="preserve"> </w:t>
      </w:r>
      <w:r w:rsidR="00C61FA8">
        <w:rPr>
          <w:rFonts w:ascii="Arial" w:hAnsi="Arial" w:cs="Arial"/>
          <w:color w:val="000000"/>
          <w:sz w:val="22"/>
          <w:szCs w:val="22"/>
        </w:rPr>
        <w:t>Julie GALLAND</w:t>
      </w:r>
      <w:r w:rsidR="00C61FA8" w:rsidRPr="00630B6D">
        <w:rPr>
          <w:rFonts w:ascii="Arial" w:hAnsi="Arial" w:cs="Arial"/>
          <w:sz w:val="22"/>
          <w:szCs w:val="22"/>
        </w:rPr>
        <w:t xml:space="preserve">, </w:t>
      </w:r>
      <w:r w:rsidRPr="00630B6D">
        <w:rPr>
          <w:rFonts w:ascii="Arial" w:hAnsi="Arial" w:cs="Arial"/>
          <w:sz w:val="22"/>
          <w:szCs w:val="22"/>
        </w:rPr>
        <w:t xml:space="preserve">agissant en qualité de </w:t>
      </w:r>
      <w:r w:rsidR="00C61FA8">
        <w:rPr>
          <w:rFonts w:ascii="Arial" w:hAnsi="Arial" w:cs="Arial"/>
          <w:sz w:val="22"/>
          <w:szCs w:val="22"/>
        </w:rPr>
        <w:t>Directrice de la Direction de la Recherche Technologique -DRT- du CEA</w:t>
      </w:r>
      <w:r w:rsidR="00C61FA8" w:rsidRPr="00630B6D">
        <w:rPr>
          <w:rFonts w:ascii="Arial" w:hAnsi="Arial" w:cs="Arial"/>
          <w:sz w:val="22"/>
          <w:szCs w:val="22"/>
        </w:rPr>
        <w:t>,</w:t>
      </w:r>
    </w:p>
    <w:p w14:paraId="1441BFEF" w14:textId="77777777" w:rsidR="00FC0097" w:rsidRPr="00630B6D" w:rsidRDefault="00FC0097" w:rsidP="00630B6D">
      <w:pPr>
        <w:jc w:val="both"/>
        <w:rPr>
          <w:rFonts w:ascii="Arial" w:hAnsi="Arial" w:cs="Arial"/>
          <w:sz w:val="22"/>
          <w:szCs w:val="22"/>
        </w:rPr>
      </w:pPr>
    </w:p>
    <w:p w14:paraId="396CF217" w14:textId="77777777" w:rsidR="00FC0097" w:rsidRPr="00630B6D" w:rsidRDefault="00FC0097" w:rsidP="00630B6D">
      <w:pPr>
        <w:jc w:val="both"/>
        <w:rPr>
          <w:rFonts w:ascii="Arial" w:hAnsi="Arial" w:cs="Arial"/>
          <w:sz w:val="22"/>
          <w:szCs w:val="22"/>
        </w:rPr>
      </w:pPr>
      <w:proofErr w:type="gramStart"/>
      <w:r w:rsidRPr="00630B6D">
        <w:rPr>
          <w:rFonts w:ascii="Arial" w:hAnsi="Arial" w:cs="Arial"/>
          <w:sz w:val="22"/>
          <w:szCs w:val="22"/>
        </w:rPr>
        <w:t>ci</w:t>
      </w:r>
      <w:proofErr w:type="gramEnd"/>
      <w:r w:rsidRPr="00630B6D">
        <w:rPr>
          <w:rFonts w:ascii="Arial" w:hAnsi="Arial" w:cs="Arial"/>
          <w:sz w:val="22"/>
          <w:szCs w:val="22"/>
        </w:rPr>
        <w:t xml:space="preserve">-après dénommé « </w:t>
      </w:r>
      <w:r w:rsidRPr="00630B6D">
        <w:rPr>
          <w:rFonts w:ascii="Arial" w:hAnsi="Arial" w:cs="Arial"/>
          <w:b/>
          <w:sz w:val="22"/>
          <w:szCs w:val="22"/>
        </w:rPr>
        <w:t>le CEA</w:t>
      </w:r>
      <w:r w:rsidRPr="00630B6D">
        <w:rPr>
          <w:rFonts w:ascii="Arial" w:hAnsi="Arial" w:cs="Arial"/>
          <w:sz w:val="22"/>
          <w:szCs w:val="22"/>
        </w:rPr>
        <w:t xml:space="preserve"> »</w:t>
      </w:r>
    </w:p>
    <w:p w14:paraId="03B6D02D" w14:textId="77777777" w:rsidR="0058136B" w:rsidRDefault="0058136B" w:rsidP="00630B6D">
      <w:pPr>
        <w:jc w:val="right"/>
        <w:rPr>
          <w:rFonts w:ascii="Arial" w:hAnsi="Arial" w:cs="Arial"/>
          <w:b/>
          <w:sz w:val="22"/>
          <w:szCs w:val="22"/>
        </w:rPr>
      </w:pPr>
    </w:p>
    <w:p w14:paraId="55E644B2" w14:textId="77777777" w:rsidR="00FC0097" w:rsidRPr="00630B6D" w:rsidRDefault="00FC0097" w:rsidP="00630B6D">
      <w:pPr>
        <w:jc w:val="right"/>
        <w:rPr>
          <w:rFonts w:ascii="Arial" w:hAnsi="Arial" w:cs="Arial"/>
          <w:b/>
          <w:sz w:val="22"/>
          <w:szCs w:val="22"/>
        </w:rPr>
      </w:pPr>
      <w:proofErr w:type="gramStart"/>
      <w:r w:rsidRPr="00630B6D">
        <w:rPr>
          <w:rFonts w:ascii="Arial" w:hAnsi="Arial" w:cs="Arial"/>
          <w:b/>
          <w:sz w:val="22"/>
          <w:szCs w:val="22"/>
        </w:rPr>
        <w:t>d'une</w:t>
      </w:r>
      <w:proofErr w:type="gramEnd"/>
      <w:r w:rsidRPr="00630B6D">
        <w:rPr>
          <w:rFonts w:ascii="Arial" w:hAnsi="Arial" w:cs="Arial"/>
          <w:b/>
          <w:sz w:val="22"/>
          <w:szCs w:val="22"/>
        </w:rPr>
        <w:t xml:space="preserve"> part,</w:t>
      </w:r>
    </w:p>
    <w:p w14:paraId="7DE645D0" w14:textId="77777777" w:rsidR="00FC0097" w:rsidRPr="00630B6D" w:rsidRDefault="00FC0097" w:rsidP="00630B6D">
      <w:pPr>
        <w:rPr>
          <w:rFonts w:ascii="Arial" w:hAnsi="Arial" w:cs="Arial"/>
          <w:sz w:val="22"/>
          <w:szCs w:val="22"/>
        </w:rPr>
      </w:pPr>
    </w:p>
    <w:p w14:paraId="5F912EB9" w14:textId="77777777" w:rsidR="0095075E" w:rsidRPr="00630B6D" w:rsidRDefault="0095075E" w:rsidP="00630B6D">
      <w:pPr>
        <w:rPr>
          <w:rFonts w:ascii="Arial" w:hAnsi="Arial" w:cs="Arial"/>
          <w:sz w:val="22"/>
          <w:szCs w:val="22"/>
        </w:rPr>
      </w:pPr>
    </w:p>
    <w:p w14:paraId="5FBA569B" w14:textId="77777777" w:rsidR="0095075E" w:rsidRPr="00630B6D" w:rsidRDefault="0095075E" w:rsidP="00630B6D">
      <w:pPr>
        <w:shd w:val="clear" w:color="auto" w:fill="CCCCCC"/>
        <w:jc w:val="center"/>
        <w:rPr>
          <w:rFonts w:ascii="Arial" w:hAnsi="Arial" w:cs="Arial"/>
          <w:b/>
          <w:sz w:val="22"/>
          <w:szCs w:val="22"/>
        </w:rPr>
      </w:pPr>
      <w:r w:rsidRPr="00630B6D">
        <w:rPr>
          <w:rFonts w:ascii="Arial" w:hAnsi="Arial" w:cs="Arial"/>
          <w:b/>
          <w:sz w:val="22"/>
          <w:szCs w:val="22"/>
        </w:rPr>
        <w:t>ET</w:t>
      </w:r>
    </w:p>
    <w:p w14:paraId="0A996BA0" w14:textId="77777777" w:rsidR="0095075E" w:rsidRPr="00630B6D" w:rsidRDefault="0095075E" w:rsidP="00630B6D">
      <w:pPr>
        <w:tabs>
          <w:tab w:val="left" w:pos="1590"/>
        </w:tabs>
        <w:rPr>
          <w:rFonts w:ascii="Arial" w:hAnsi="Arial" w:cs="Arial"/>
          <w:sz w:val="22"/>
          <w:szCs w:val="22"/>
        </w:rPr>
      </w:pPr>
    </w:p>
    <w:p w14:paraId="57BABD89" w14:textId="77777777" w:rsidR="00FC0097" w:rsidRPr="00630B6D" w:rsidRDefault="00FC0097" w:rsidP="00630B6D">
      <w:pPr>
        <w:rPr>
          <w:rFonts w:ascii="Arial" w:hAnsi="Arial" w:cs="Arial"/>
          <w:sz w:val="22"/>
          <w:szCs w:val="22"/>
        </w:rPr>
      </w:pPr>
    </w:p>
    <w:p w14:paraId="32060B49" w14:textId="388FDD34" w:rsidR="00FC0097" w:rsidRPr="00630B6D" w:rsidRDefault="00FC0097" w:rsidP="00E22DB6">
      <w:pPr>
        <w:jc w:val="both"/>
        <w:rPr>
          <w:rFonts w:ascii="Arial" w:hAnsi="Arial" w:cs="Arial"/>
          <w:b/>
          <w:sz w:val="22"/>
          <w:szCs w:val="22"/>
        </w:rPr>
      </w:pPr>
      <w:r w:rsidRPr="00630B6D">
        <w:rPr>
          <w:rFonts w:ascii="Arial" w:hAnsi="Arial" w:cs="Arial"/>
          <w:b/>
          <w:sz w:val="22"/>
          <w:szCs w:val="22"/>
        </w:rPr>
        <w:t xml:space="preserve">La société </w:t>
      </w:r>
      <w:r w:rsidRPr="00F331E9">
        <w:rPr>
          <w:rFonts w:ascii="Arial" w:hAnsi="Arial" w:cs="Arial"/>
          <w:sz w:val="22"/>
          <w:szCs w:val="22"/>
          <w:highlight w:val="green"/>
        </w:rPr>
        <w:t>____</w:t>
      </w:r>
      <w:r w:rsidR="0005426F">
        <w:rPr>
          <w:rFonts w:ascii="Arial" w:hAnsi="Arial" w:cs="Arial"/>
          <w:sz w:val="22"/>
          <w:szCs w:val="22"/>
          <w:highlight w:val="green"/>
        </w:rPr>
        <w:t>____</w:t>
      </w:r>
      <w:bookmarkStart w:id="0" w:name="_Hlk226537280"/>
      <w:r w:rsidRPr="00F331E9">
        <w:rPr>
          <w:rFonts w:ascii="Arial" w:hAnsi="Arial" w:cs="Arial"/>
          <w:sz w:val="22"/>
          <w:szCs w:val="22"/>
          <w:highlight w:val="green"/>
        </w:rPr>
        <w:t>___________</w:t>
      </w:r>
      <w:bookmarkEnd w:id="0"/>
      <w:r w:rsidRPr="00630B6D">
        <w:rPr>
          <w:rFonts w:ascii="Arial" w:hAnsi="Arial" w:cs="Arial"/>
          <w:sz w:val="22"/>
          <w:szCs w:val="22"/>
        </w:rPr>
        <w:t>,</w:t>
      </w:r>
    </w:p>
    <w:p w14:paraId="2CEBB32E" w14:textId="6969FAF4" w:rsidR="00FC0097" w:rsidRPr="00630B6D" w:rsidRDefault="00FC0097" w:rsidP="00E22DB6">
      <w:pPr>
        <w:jc w:val="both"/>
        <w:rPr>
          <w:rFonts w:ascii="Arial" w:hAnsi="Arial" w:cs="Arial"/>
          <w:sz w:val="22"/>
          <w:szCs w:val="22"/>
        </w:rPr>
      </w:pPr>
      <w:proofErr w:type="gramStart"/>
      <w:r w:rsidRPr="00630B6D">
        <w:rPr>
          <w:rFonts w:ascii="Arial" w:hAnsi="Arial" w:cs="Arial"/>
          <w:sz w:val="22"/>
          <w:szCs w:val="22"/>
        </w:rPr>
        <w:t>dont</w:t>
      </w:r>
      <w:proofErr w:type="gramEnd"/>
      <w:r w:rsidRPr="00630B6D">
        <w:rPr>
          <w:rFonts w:ascii="Arial" w:hAnsi="Arial" w:cs="Arial"/>
          <w:sz w:val="22"/>
          <w:szCs w:val="22"/>
        </w:rPr>
        <w:t xml:space="preserve"> le siège social est situé </w:t>
      </w:r>
      <w:r w:rsidRPr="00F331E9">
        <w:rPr>
          <w:rFonts w:ascii="Arial" w:hAnsi="Arial" w:cs="Arial"/>
          <w:sz w:val="22"/>
          <w:szCs w:val="22"/>
          <w:highlight w:val="green"/>
        </w:rPr>
        <w:t>_______</w:t>
      </w:r>
      <w:r w:rsidR="0005426F">
        <w:rPr>
          <w:rFonts w:ascii="Arial" w:hAnsi="Arial" w:cs="Arial"/>
          <w:sz w:val="22"/>
          <w:szCs w:val="22"/>
          <w:highlight w:val="green"/>
        </w:rPr>
        <w:t>____</w:t>
      </w:r>
      <w:r w:rsidRPr="00F331E9">
        <w:rPr>
          <w:rFonts w:ascii="Arial" w:hAnsi="Arial" w:cs="Arial"/>
          <w:sz w:val="22"/>
          <w:szCs w:val="22"/>
          <w:highlight w:val="green"/>
        </w:rPr>
        <w:t>___________</w:t>
      </w:r>
      <w:r w:rsidRPr="00630B6D">
        <w:rPr>
          <w:rFonts w:ascii="Arial" w:hAnsi="Arial" w:cs="Arial"/>
          <w:sz w:val="22"/>
          <w:szCs w:val="22"/>
        </w:rPr>
        <w:t>,</w:t>
      </w:r>
    </w:p>
    <w:p w14:paraId="6945C65F" w14:textId="23138F44" w:rsidR="00FC0097" w:rsidRPr="00630B6D" w:rsidRDefault="00FC0097" w:rsidP="00E22DB6">
      <w:pPr>
        <w:jc w:val="both"/>
        <w:rPr>
          <w:rFonts w:ascii="Arial" w:hAnsi="Arial" w:cs="Arial"/>
          <w:sz w:val="22"/>
          <w:szCs w:val="22"/>
        </w:rPr>
      </w:pPr>
      <w:proofErr w:type="gramStart"/>
      <w:r w:rsidRPr="00630B6D">
        <w:rPr>
          <w:rFonts w:ascii="Arial" w:hAnsi="Arial" w:cs="Arial"/>
          <w:sz w:val="22"/>
          <w:szCs w:val="22"/>
        </w:rPr>
        <w:t>immatriculée</w:t>
      </w:r>
      <w:proofErr w:type="gramEnd"/>
      <w:r w:rsidRPr="00630B6D">
        <w:rPr>
          <w:rFonts w:ascii="Arial" w:hAnsi="Arial" w:cs="Arial"/>
          <w:sz w:val="22"/>
          <w:szCs w:val="22"/>
        </w:rPr>
        <w:t xml:space="preserve"> au Registre du Commerce et des Sociétés de </w:t>
      </w:r>
      <w:r w:rsidRPr="00F331E9">
        <w:rPr>
          <w:rFonts w:ascii="Arial" w:hAnsi="Arial" w:cs="Arial"/>
          <w:sz w:val="22"/>
          <w:szCs w:val="22"/>
          <w:highlight w:val="green"/>
        </w:rPr>
        <w:t>__</w:t>
      </w:r>
      <w:r w:rsidR="0005426F">
        <w:rPr>
          <w:rFonts w:ascii="Arial" w:hAnsi="Arial" w:cs="Arial"/>
          <w:sz w:val="22"/>
          <w:szCs w:val="22"/>
          <w:highlight w:val="green"/>
        </w:rPr>
        <w:t>__________</w:t>
      </w:r>
      <w:r w:rsidRPr="00F331E9">
        <w:rPr>
          <w:rFonts w:ascii="Arial" w:hAnsi="Arial" w:cs="Arial"/>
          <w:sz w:val="22"/>
          <w:szCs w:val="22"/>
          <w:highlight w:val="green"/>
        </w:rPr>
        <w:t>__</w:t>
      </w:r>
      <w:r w:rsidRPr="00630B6D">
        <w:rPr>
          <w:rFonts w:ascii="Arial" w:hAnsi="Arial" w:cs="Arial"/>
          <w:sz w:val="22"/>
          <w:szCs w:val="22"/>
        </w:rPr>
        <w:t xml:space="preserve"> sous le numéro R.C.S </w:t>
      </w:r>
      <w:r w:rsidR="0005426F" w:rsidRPr="001D51B7">
        <w:rPr>
          <w:rFonts w:ascii="Arial" w:hAnsi="Arial" w:cs="Arial"/>
          <w:sz w:val="22"/>
          <w:szCs w:val="22"/>
          <w:highlight w:val="green"/>
        </w:rPr>
        <w:t>__</w:t>
      </w:r>
      <w:r w:rsidR="0005426F">
        <w:rPr>
          <w:rFonts w:ascii="Arial" w:hAnsi="Arial" w:cs="Arial"/>
          <w:sz w:val="22"/>
          <w:szCs w:val="22"/>
          <w:highlight w:val="green"/>
        </w:rPr>
        <w:t>__________</w:t>
      </w:r>
      <w:r w:rsidR="0005426F" w:rsidRPr="001D51B7">
        <w:rPr>
          <w:rFonts w:ascii="Arial" w:hAnsi="Arial" w:cs="Arial"/>
          <w:sz w:val="22"/>
          <w:szCs w:val="22"/>
          <w:highlight w:val="green"/>
        </w:rPr>
        <w:t>__</w:t>
      </w:r>
      <w:r w:rsidRPr="00630B6D">
        <w:rPr>
          <w:rFonts w:ascii="Arial" w:hAnsi="Arial" w:cs="Arial"/>
          <w:sz w:val="22"/>
          <w:szCs w:val="22"/>
        </w:rPr>
        <w:t>,</w:t>
      </w:r>
    </w:p>
    <w:p w14:paraId="34D82279" w14:textId="0FC70D74" w:rsidR="00FC0097" w:rsidRPr="00630B6D" w:rsidRDefault="00FC0097" w:rsidP="00E22DB6">
      <w:pPr>
        <w:autoSpaceDE w:val="0"/>
        <w:autoSpaceDN w:val="0"/>
        <w:adjustRightInd w:val="0"/>
        <w:jc w:val="both"/>
        <w:rPr>
          <w:rFonts w:ascii="Arial" w:hAnsi="Arial" w:cs="Arial"/>
          <w:color w:val="000000"/>
          <w:sz w:val="22"/>
          <w:szCs w:val="22"/>
        </w:rPr>
      </w:pPr>
      <w:proofErr w:type="gramStart"/>
      <w:r w:rsidRPr="00630B6D">
        <w:rPr>
          <w:rFonts w:ascii="Arial" w:hAnsi="Arial" w:cs="Arial"/>
          <w:color w:val="000000"/>
          <w:sz w:val="22"/>
          <w:szCs w:val="22"/>
        </w:rPr>
        <w:t>représentée</w:t>
      </w:r>
      <w:proofErr w:type="gramEnd"/>
      <w:r w:rsidRPr="00630B6D">
        <w:rPr>
          <w:rFonts w:ascii="Arial" w:hAnsi="Arial" w:cs="Arial"/>
          <w:color w:val="000000"/>
          <w:sz w:val="22"/>
          <w:szCs w:val="22"/>
        </w:rPr>
        <w:t xml:space="preserve"> par </w:t>
      </w:r>
      <w:r w:rsidRPr="00F331E9">
        <w:rPr>
          <w:rFonts w:ascii="Arial" w:hAnsi="Arial" w:cs="Arial"/>
          <w:color w:val="000000"/>
          <w:sz w:val="22"/>
          <w:szCs w:val="22"/>
          <w:highlight w:val="green"/>
        </w:rPr>
        <w:t>Monsieur</w:t>
      </w:r>
      <w:r w:rsidR="00BA5B22" w:rsidRPr="00F331E9">
        <w:rPr>
          <w:rFonts w:ascii="Arial" w:hAnsi="Arial" w:cs="Arial"/>
          <w:color w:val="000000"/>
          <w:sz w:val="22"/>
          <w:szCs w:val="22"/>
          <w:highlight w:val="green"/>
        </w:rPr>
        <w:t>/Madame</w:t>
      </w:r>
      <w:r w:rsidRPr="00F331E9">
        <w:rPr>
          <w:rFonts w:ascii="Arial" w:hAnsi="Arial" w:cs="Arial"/>
          <w:color w:val="000000"/>
          <w:sz w:val="22"/>
          <w:szCs w:val="22"/>
          <w:highlight w:val="green"/>
        </w:rPr>
        <w:t xml:space="preserve"> _____</w:t>
      </w:r>
      <w:r w:rsidR="0005426F">
        <w:rPr>
          <w:rFonts w:ascii="Arial" w:hAnsi="Arial" w:cs="Arial"/>
          <w:color w:val="000000"/>
          <w:sz w:val="22"/>
          <w:szCs w:val="22"/>
          <w:highlight w:val="green"/>
        </w:rPr>
        <w:t>__</w:t>
      </w:r>
      <w:r w:rsidRPr="00F331E9">
        <w:rPr>
          <w:rFonts w:ascii="Arial" w:hAnsi="Arial" w:cs="Arial"/>
          <w:color w:val="000000"/>
          <w:sz w:val="22"/>
          <w:szCs w:val="22"/>
          <w:highlight w:val="green"/>
        </w:rPr>
        <w:t>_______</w:t>
      </w:r>
      <w:r w:rsidRPr="00630B6D">
        <w:rPr>
          <w:rFonts w:ascii="Arial" w:hAnsi="Arial" w:cs="Arial"/>
          <w:sz w:val="22"/>
          <w:szCs w:val="22"/>
        </w:rPr>
        <w:t xml:space="preserve">, agissant en qualité de </w:t>
      </w:r>
      <w:r w:rsidRPr="00F331E9">
        <w:rPr>
          <w:rFonts w:ascii="Arial" w:hAnsi="Arial" w:cs="Arial"/>
          <w:sz w:val="22"/>
          <w:szCs w:val="22"/>
          <w:highlight w:val="green"/>
        </w:rPr>
        <w:t>________________</w:t>
      </w:r>
      <w:r w:rsidRPr="00630B6D">
        <w:rPr>
          <w:rFonts w:ascii="Arial" w:hAnsi="Arial" w:cs="Arial"/>
          <w:sz w:val="22"/>
          <w:szCs w:val="22"/>
        </w:rPr>
        <w:t>,</w:t>
      </w:r>
    </w:p>
    <w:p w14:paraId="62AF4E60" w14:textId="77777777" w:rsidR="00FC0097" w:rsidRPr="00630B6D" w:rsidRDefault="00FC0097" w:rsidP="00E22DB6">
      <w:pPr>
        <w:autoSpaceDE w:val="0"/>
        <w:autoSpaceDN w:val="0"/>
        <w:adjustRightInd w:val="0"/>
        <w:jc w:val="both"/>
        <w:rPr>
          <w:rFonts w:ascii="Arial" w:hAnsi="Arial" w:cs="Arial"/>
          <w:color w:val="000000"/>
          <w:sz w:val="22"/>
          <w:szCs w:val="22"/>
        </w:rPr>
      </w:pPr>
    </w:p>
    <w:p w14:paraId="7A5EB195" w14:textId="77777777" w:rsidR="00FC0097" w:rsidRPr="00630B6D" w:rsidRDefault="00FC0097" w:rsidP="00E22DB6">
      <w:pPr>
        <w:autoSpaceDE w:val="0"/>
        <w:autoSpaceDN w:val="0"/>
        <w:adjustRightInd w:val="0"/>
        <w:jc w:val="both"/>
        <w:rPr>
          <w:rFonts w:ascii="Arial" w:hAnsi="Arial" w:cs="Arial"/>
          <w:color w:val="000000"/>
          <w:sz w:val="22"/>
          <w:szCs w:val="22"/>
        </w:rPr>
      </w:pPr>
      <w:proofErr w:type="gramStart"/>
      <w:r w:rsidRPr="00630B6D">
        <w:rPr>
          <w:rFonts w:ascii="Arial" w:hAnsi="Arial" w:cs="Arial"/>
          <w:color w:val="000000"/>
          <w:sz w:val="22"/>
          <w:szCs w:val="22"/>
        </w:rPr>
        <w:t>ci</w:t>
      </w:r>
      <w:proofErr w:type="gramEnd"/>
      <w:r w:rsidRPr="00630B6D">
        <w:rPr>
          <w:rFonts w:ascii="Arial" w:hAnsi="Arial" w:cs="Arial"/>
          <w:color w:val="000000"/>
          <w:sz w:val="22"/>
          <w:szCs w:val="22"/>
        </w:rPr>
        <w:t>-après dénommée « </w:t>
      </w:r>
      <w:r w:rsidRPr="00630B6D">
        <w:rPr>
          <w:rFonts w:ascii="Arial" w:hAnsi="Arial" w:cs="Arial"/>
          <w:b/>
          <w:bCs/>
          <w:color w:val="000000"/>
          <w:sz w:val="22"/>
          <w:szCs w:val="22"/>
        </w:rPr>
        <w:t>le Titulaire »</w:t>
      </w:r>
    </w:p>
    <w:p w14:paraId="3F4244A9" w14:textId="77777777" w:rsidR="00FC0097" w:rsidRPr="00630B6D" w:rsidRDefault="00FC0097" w:rsidP="00630B6D">
      <w:pPr>
        <w:rPr>
          <w:rFonts w:ascii="Arial" w:hAnsi="Arial" w:cs="Arial"/>
          <w:sz w:val="22"/>
          <w:szCs w:val="22"/>
        </w:rPr>
      </w:pPr>
    </w:p>
    <w:p w14:paraId="6C50E474" w14:textId="77777777" w:rsidR="00FC0097" w:rsidRPr="00630B6D" w:rsidRDefault="00FC0097" w:rsidP="00630B6D">
      <w:pPr>
        <w:jc w:val="right"/>
        <w:rPr>
          <w:rFonts w:ascii="Arial" w:hAnsi="Arial" w:cs="Arial"/>
          <w:b/>
          <w:sz w:val="22"/>
          <w:szCs w:val="22"/>
        </w:rPr>
      </w:pPr>
      <w:proofErr w:type="gramStart"/>
      <w:r w:rsidRPr="00630B6D">
        <w:rPr>
          <w:rFonts w:ascii="Arial" w:hAnsi="Arial" w:cs="Arial"/>
          <w:b/>
          <w:sz w:val="22"/>
          <w:szCs w:val="22"/>
        </w:rPr>
        <w:t>d'autre</w:t>
      </w:r>
      <w:proofErr w:type="gramEnd"/>
      <w:r w:rsidRPr="00630B6D">
        <w:rPr>
          <w:rFonts w:ascii="Arial" w:hAnsi="Arial" w:cs="Arial"/>
          <w:b/>
          <w:sz w:val="22"/>
          <w:szCs w:val="22"/>
        </w:rPr>
        <w:t xml:space="preserve"> part,</w:t>
      </w:r>
    </w:p>
    <w:p w14:paraId="765926E8" w14:textId="77777777" w:rsidR="00FC0097" w:rsidRPr="00630B6D" w:rsidRDefault="00FC0097" w:rsidP="00630B6D">
      <w:pPr>
        <w:rPr>
          <w:rFonts w:ascii="Arial" w:hAnsi="Arial" w:cs="Arial"/>
          <w:sz w:val="22"/>
          <w:szCs w:val="22"/>
        </w:rPr>
      </w:pPr>
    </w:p>
    <w:p w14:paraId="2A8073D9" w14:textId="77777777" w:rsidR="0005426F" w:rsidRPr="00AA7586" w:rsidRDefault="0005426F" w:rsidP="0005426F">
      <w:pPr>
        <w:autoSpaceDE w:val="0"/>
        <w:autoSpaceDN w:val="0"/>
        <w:adjustRightInd w:val="0"/>
        <w:jc w:val="right"/>
        <w:rPr>
          <w:rFonts w:ascii="Arial" w:hAnsi="Arial" w:cs="Arial"/>
          <w:i/>
          <w:iCs/>
          <w:color w:val="000000"/>
          <w:sz w:val="22"/>
          <w:szCs w:val="22"/>
          <w:highlight w:val="green"/>
        </w:rPr>
      </w:pPr>
      <w:r w:rsidRPr="00AA7586">
        <w:rPr>
          <w:rFonts w:ascii="Arial" w:hAnsi="Arial" w:cs="Arial"/>
          <w:i/>
          <w:iCs/>
          <w:color w:val="000000"/>
          <w:sz w:val="22"/>
          <w:szCs w:val="22"/>
          <w:highlight w:val="green"/>
        </w:rPr>
        <w:t xml:space="preserve">(A compléter par </w:t>
      </w:r>
      <w:r>
        <w:rPr>
          <w:rFonts w:ascii="Arial" w:hAnsi="Arial" w:cs="Arial"/>
          <w:i/>
          <w:iCs/>
          <w:color w:val="000000"/>
          <w:sz w:val="22"/>
          <w:szCs w:val="22"/>
          <w:highlight w:val="green"/>
        </w:rPr>
        <w:t>le soumissionnaire</w:t>
      </w:r>
      <w:r w:rsidRPr="00AA7586">
        <w:rPr>
          <w:rFonts w:ascii="Arial" w:hAnsi="Arial" w:cs="Arial"/>
          <w:i/>
          <w:iCs/>
          <w:color w:val="000000"/>
          <w:sz w:val="22"/>
          <w:szCs w:val="22"/>
          <w:highlight w:val="green"/>
        </w:rPr>
        <w:t>)</w:t>
      </w:r>
    </w:p>
    <w:p w14:paraId="55367A5B" w14:textId="77777777" w:rsidR="00FC0097" w:rsidRPr="00630B6D" w:rsidRDefault="00FC0097" w:rsidP="00630B6D">
      <w:pPr>
        <w:rPr>
          <w:rFonts w:ascii="Arial" w:hAnsi="Arial" w:cs="Arial"/>
          <w:sz w:val="22"/>
          <w:szCs w:val="22"/>
        </w:rPr>
      </w:pPr>
    </w:p>
    <w:p w14:paraId="2600DA70" w14:textId="77777777" w:rsidR="00FC0097" w:rsidRPr="00630B6D" w:rsidRDefault="00FC0097" w:rsidP="00630B6D">
      <w:pPr>
        <w:rPr>
          <w:rFonts w:ascii="Arial" w:hAnsi="Arial" w:cs="Arial"/>
          <w:sz w:val="22"/>
          <w:szCs w:val="22"/>
        </w:rPr>
      </w:pPr>
    </w:p>
    <w:p w14:paraId="24F670EF" w14:textId="77777777" w:rsidR="003D3BF8" w:rsidRPr="00982587" w:rsidRDefault="003D3BF8" w:rsidP="003D3BF8">
      <w:pPr>
        <w:autoSpaceDE w:val="0"/>
        <w:autoSpaceDN w:val="0"/>
        <w:adjustRightInd w:val="0"/>
        <w:spacing w:line="240" w:lineRule="exact"/>
        <w:jc w:val="both"/>
        <w:rPr>
          <w:rFonts w:ascii="Arial" w:hAnsi="Arial" w:cs="Arial"/>
          <w:color w:val="000000"/>
          <w:sz w:val="22"/>
          <w:szCs w:val="22"/>
        </w:rPr>
      </w:pPr>
      <w:proofErr w:type="gramStart"/>
      <w:r w:rsidRPr="00982587">
        <w:rPr>
          <w:rFonts w:ascii="Arial" w:hAnsi="Arial" w:cs="Arial"/>
          <w:color w:val="000000"/>
          <w:sz w:val="22"/>
          <w:szCs w:val="22"/>
        </w:rPr>
        <w:t>le</w:t>
      </w:r>
      <w:proofErr w:type="gramEnd"/>
      <w:r w:rsidRPr="00982587">
        <w:rPr>
          <w:rFonts w:ascii="Arial" w:hAnsi="Arial" w:cs="Arial"/>
          <w:color w:val="000000"/>
          <w:sz w:val="22"/>
          <w:szCs w:val="22"/>
        </w:rPr>
        <w:t xml:space="preserve"> CEA et le Titulaire » étant ci-après appelé l’un ou l’autre une « </w:t>
      </w:r>
      <w:r w:rsidRPr="00982587">
        <w:rPr>
          <w:rFonts w:ascii="Arial" w:hAnsi="Arial" w:cs="Arial"/>
          <w:b/>
          <w:bCs/>
          <w:color w:val="000000"/>
          <w:sz w:val="22"/>
          <w:szCs w:val="22"/>
        </w:rPr>
        <w:t>Partie</w:t>
      </w:r>
      <w:r w:rsidRPr="00982587">
        <w:rPr>
          <w:rFonts w:ascii="Arial" w:hAnsi="Arial" w:cs="Arial"/>
          <w:color w:val="000000"/>
          <w:sz w:val="22"/>
          <w:szCs w:val="22"/>
        </w:rPr>
        <w:t> » et conjointement « </w:t>
      </w:r>
      <w:r w:rsidRPr="00982587">
        <w:rPr>
          <w:rFonts w:ascii="Arial" w:hAnsi="Arial" w:cs="Arial"/>
          <w:b/>
          <w:bCs/>
          <w:color w:val="000000"/>
          <w:sz w:val="22"/>
          <w:szCs w:val="22"/>
        </w:rPr>
        <w:t>Les Parties</w:t>
      </w:r>
      <w:r w:rsidRPr="00982587">
        <w:rPr>
          <w:rFonts w:ascii="Arial" w:hAnsi="Arial" w:cs="Arial"/>
          <w:color w:val="000000"/>
          <w:sz w:val="22"/>
          <w:szCs w:val="22"/>
        </w:rPr>
        <w:t> »</w:t>
      </w:r>
    </w:p>
    <w:p w14:paraId="1D574264" w14:textId="77777777" w:rsidR="003D3BF8" w:rsidRPr="00630B6D" w:rsidRDefault="003D3BF8" w:rsidP="003D3BF8">
      <w:pPr>
        <w:rPr>
          <w:rFonts w:ascii="Arial" w:hAnsi="Arial" w:cs="Arial"/>
          <w:sz w:val="22"/>
          <w:szCs w:val="22"/>
        </w:rPr>
      </w:pPr>
    </w:p>
    <w:p w14:paraId="2FDBF944" w14:textId="77777777" w:rsidR="003D3BF8" w:rsidRPr="00630B6D" w:rsidRDefault="003D3BF8" w:rsidP="00BF2839">
      <w:pPr>
        <w:tabs>
          <w:tab w:val="left" w:pos="5668"/>
        </w:tabs>
        <w:rPr>
          <w:rFonts w:ascii="Arial" w:hAnsi="Arial" w:cs="Arial"/>
          <w:sz w:val="22"/>
          <w:szCs w:val="22"/>
        </w:rPr>
      </w:pPr>
    </w:p>
    <w:p w14:paraId="772C809E" w14:textId="77777777" w:rsidR="00FC0097" w:rsidRPr="00630B6D" w:rsidRDefault="00FC0097" w:rsidP="00630B6D">
      <w:pPr>
        <w:jc w:val="center"/>
        <w:rPr>
          <w:rFonts w:ascii="Arial" w:hAnsi="Arial" w:cs="Arial"/>
          <w:b/>
          <w:sz w:val="22"/>
          <w:szCs w:val="22"/>
        </w:rPr>
      </w:pPr>
      <w:bookmarkStart w:id="1" w:name="_Toc116899424"/>
      <w:bookmarkStart w:id="2" w:name="_Toc116899760"/>
      <w:bookmarkStart w:id="3" w:name="_Toc116899788"/>
      <w:bookmarkStart w:id="4" w:name="_Toc116900011"/>
      <w:bookmarkStart w:id="5" w:name="_Toc190576944"/>
      <w:r w:rsidRPr="00630B6D">
        <w:rPr>
          <w:rFonts w:ascii="Arial" w:hAnsi="Arial" w:cs="Arial"/>
          <w:b/>
          <w:sz w:val="22"/>
          <w:szCs w:val="22"/>
        </w:rPr>
        <w:t>Il a été convenu et arrêté ce qui suit :</w:t>
      </w:r>
      <w:bookmarkEnd w:id="1"/>
      <w:bookmarkEnd w:id="2"/>
      <w:bookmarkEnd w:id="3"/>
      <w:bookmarkEnd w:id="4"/>
      <w:bookmarkEnd w:id="5"/>
    </w:p>
    <w:p w14:paraId="1BEDE339" w14:textId="77777777" w:rsidR="00630B6D" w:rsidRPr="00630B6D" w:rsidRDefault="00772269" w:rsidP="008536DF">
      <w:pPr>
        <w:pStyle w:val="TM1"/>
      </w:pPr>
      <w:r w:rsidRPr="00630B6D">
        <w:br w:type="page"/>
      </w:r>
    </w:p>
    <w:p w14:paraId="0682BC0D" w14:textId="4C8500CC" w:rsidR="00630B6D" w:rsidRPr="00EB79D7" w:rsidRDefault="00630B6D" w:rsidP="008536DF">
      <w:pPr>
        <w:pStyle w:val="TM1"/>
      </w:pPr>
      <w:r w:rsidRPr="00EB79D7">
        <w:lastRenderedPageBreak/>
        <w:t>SOMMAIRE</w:t>
      </w:r>
    </w:p>
    <w:p w14:paraId="61EC6E89" w14:textId="7CBBD8EA" w:rsidR="00E17948" w:rsidRDefault="00D17801">
      <w:pPr>
        <w:pStyle w:val="TM1"/>
        <w:rPr>
          <w:rFonts w:asciiTheme="minorHAnsi" w:eastAsiaTheme="minorEastAsia" w:hAnsiTheme="minorHAnsi" w:cstheme="minorBidi"/>
          <w:b w:val="0"/>
          <w:bCs w:val="0"/>
          <w:caps w:val="0"/>
        </w:rPr>
      </w:pPr>
      <w:r w:rsidRPr="00EB79D7">
        <w:fldChar w:fldCharType="begin"/>
      </w:r>
      <w:r w:rsidRPr="00EB79D7">
        <w:instrText xml:space="preserve"> TOC \o "1-2" \h \z \u </w:instrText>
      </w:r>
      <w:r w:rsidRPr="00EB79D7">
        <w:fldChar w:fldCharType="separate"/>
      </w:r>
      <w:hyperlink w:anchor="_Toc230972169" w:history="1">
        <w:r w:rsidR="00E17948" w:rsidRPr="0007393D">
          <w:rPr>
            <w:rStyle w:val="Lienhypertexte"/>
            <w:rFonts w:ascii="Arial Gras" w:hAnsi="Arial Gras"/>
          </w:rPr>
          <w:t>ARTICLE  1  -</w:t>
        </w:r>
        <w:r w:rsidR="00E17948" w:rsidRPr="0007393D">
          <w:rPr>
            <w:rStyle w:val="Lienhypertexte"/>
          </w:rPr>
          <w:t xml:space="preserve"> OBJET</w:t>
        </w:r>
        <w:r w:rsidR="00E17948">
          <w:rPr>
            <w:webHidden/>
          </w:rPr>
          <w:tab/>
        </w:r>
        <w:r w:rsidR="00E17948">
          <w:rPr>
            <w:webHidden/>
          </w:rPr>
          <w:fldChar w:fldCharType="begin"/>
        </w:r>
        <w:r w:rsidR="00E17948">
          <w:rPr>
            <w:webHidden/>
          </w:rPr>
          <w:instrText xml:space="preserve"> PAGEREF _Toc230972169 \h </w:instrText>
        </w:r>
        <w:r w:rsidR="00E17948">
          <w:rPr>
            <w:webHidden/>
          </w:rPr>
        </w:r>
        <w:r w:rsidR="00E17948">
          <w:rPr>
            <w:webHidden/>
          </w:rPr>
          <w:fldChar w:fldCharType="separate"/>
        </w:r>
        <w:r w:rsidR="00E17948">
          <w:rPr>
            <w:webHidden/>
          </w:rPr>
          <w:t>4</w:t>
        </w:r>
        <w:r w:rsidR="00E17948">
          <w:rPr>
            <w:webHidden/>
          </w:rPr>
          <w:fldChar w:fldCharType="end"/>
        </w:r>
      </w:hyperlink>
    </w:p>
    <w:p w14:paraId="46597894" w14:textId="25909F4B" w:rsidR="00E17948" w:rsidRDefault="00E17948">
      <w:pPr>
        <w:pStyle w:val="TM1"/>
        <w:rPr>
          <w:rFonts w:asciiTheme="minorHAnsi" w:eastAsiaTheme="minorEastAsia" w:hAnsiTheme="minorHAnsi" w:cstheme="minorBidi"/>
          <w:b w:val="0"/>
          <w:bCs w:val="0"/>
          <w:caps w:val="0"/>
        </w:rPr>
      </w:pPr>
      <w:hyperlink w:anchor="_Toc230972170" w:history="1">
        <w:r w:rsidRPr="0007393D">
          <w:rPr>
            <w:rStyle w:val="Lienhypertexte"/>
            <w:rFonts w:ascii="Arial Gras" w:hAnsi="Arial Gras"/>
          </w:rPr>
          <w:t>ARTICLE  2  -</w:t>
        </w:r>
        <w:r w:rsidRPr="0007393D">
          <w:rPr>
            <w:rStyle w:val="Lienhypertexte"/>
          </w:rPr>
          <w:t xml:space="preserve"> DOCUMENTS CONTRACTUELS</w:t>
        </w:r>
        <w:r>
          <w:rPr>
            <w:webHidden/>
          </w:rPr>
          <w:tab/>
        </w:r>
        <w:r>
          <w:rPr>
            <w:webHidden/>
          </w:rPr>
          <w:fldChar w:fldCharType="begin"/>
        </w:r>
        <w:r>
          <w:rPr>
            <w:webHidden/>
          </w:rPr>
          <w:instrText xml:space="preserve"> PAGEREF _Toc230972170 \h </w:instrText>
        </w:r>
        <w:r>
          <w:rPr>
            <w:webHidden/>
          </w:rPr>
        </w:r>
        <w:r>
          <w:rPr>
            <w:webHidden/>
          </w:rPr>
          <w:fldChar w:fldCharType="separate"/>
        </w:r>
        <w:r>
          <w:rPr>
            <w:webHidden/>
          </w:rPr>
          <w:t>4</w:t>
        </w:r>
        <w:r>
          <w:rPr>
            <w:webHidden/>
          </w:rPr>
          <w:fldChar w:fldCharType="end"/>
        </w:r>
      </w:hyperlink>
    </w:p>
    <w:p w14:paraId="71739470" w14:textId="64DC13C2" w:rsidR="00E17948" w:rsidRDefault="00E17948">
      <w:pPr>
        <w:pStyle w:val="TM1"/>
        <w:rPr>
          <w:rFonts w:asciiTheme="minorHAnsi" w:eastAsiaTheme="minorEastAsia" w:hAnsiTheme="minorHAnsi" w:cstheme="minorBidi"/>
          <w:b w:val="0"/>
          <w:bCs w:val="0"/>
          <w:caps w:val="0"/>
        </w:rPr>
      </w:pPr>
      <w:hyperlink w:anchor="_Toc230972171" w:history="1">
        <w:r w:rsidRPr="0007393D">
          <w:rPr>
            <w:rStyle w:val="Lienhypertexte"/>
            <w:rFonts w:ascii="Arial Gras" w:hAnsi="Arial Gras"/>
          </w:rPr>
          <w:t>ARTICLE  3  -</w:t>
        </w:r>
        <w:r w:rsidRPr="0007393D">
          <w:rPr>
            <w:rStyle w:val="Lienhypertexte"/>
          </w:rPr>
          <w:t xml:space="preserve"> CORRESPONDANTS</w:t>
        </w:r>
        <w:r>
          <w:rPr>
            <w:webHidden/>
          </w:rPr>
          <w:tab/>
        </w:r>
        <w:r>
          <w:rPr>
            <w:webHidden/>
          </w:rPr>
          <w:fldChar w:fldCharType="begin"/>
        </w:r>
        <w:r>
          <w:rPr>
            <w:webHidden/>
          </w:rPr>
          <w:instrText xml:space="preserve"> PAGEREF _Toc230972171 \h </w:instrText>
        </w:r>
        <w:r>
          <w:rPr>
            <w:webHidden/>
          </w:rPr>
        </w:r>
        <w:r>
          <w:rPr>
            <w:webHidden/>
          </w:rPr>
          <w:fldChar w:fldCharType="separate"/>
        </w:r>
        <w:r>
          <w:rPr>
            <w:webHidden/>
          </w:rPr>
          <w:t>4</w:t>
        </w:r>
        <w:r>
          <w:rPr>
            <w:webHidden/>
          </w:rPr>
          <w:fldChar w:fldCharType="end"/>
        </w:r>
      </w:hyperlink>
    </w:p>
    <w:p w14:paraId="7A12823F" w14:textId="006B01E2" w:rsidR="00E17948" w:rsidRDefault="00E17948">
      <w:pPr>
        <w:pStyle w:val="TM2"/>
        <w:rPr>
          <w:rFonts w:asciiTheme="minorHAnsi" w:eastAsiaTheme="minorEastAsia" w:hAnsiTheme="minorHAnsi" w:cstheme="minorBidi"/>
          <w:bCs w:val="0"/>
          <w:sz w:val="22"/>
          <w:szCs w:val="22"/>
        </w:rPr>
      </w:pPr>
      <w:hyperlink w:anchor="_Toc230972172" w:history="1">
        <w:r w:rsidRPr="0007393D">
          <w:rPr>
            <w:rStyle w:val="Lienhypertexte"/>
          </w:rPr>
          <w:t>3.1 -</w:t>
        </w:r>
        <w:r w:rsidRPr="0007393D">
          <w:rPr>
            <w:rStyle w:val="Lienhypertexte"/>
            <w:rFonts w:ascii="Arial" w:hAnsi="Arial"/>
          </w:rPr>
          <w:t xml:space="preserve"> Correspondants du CEA</w:t>
        </w:r>
        <w:r>
          <w:rPr>
            <w:webHidden/>
          </w:rPr>
          <w:tab/>
        </w:r>
        <w:r>
          <w:rPr>
            <w:webHidden/>
          </w:rPr>
          <w:fldChar w:fldCharType="begin"/>
        </w:r>
        <w:r>
          <w:rPr>
            <w:webHidden/>
          </w:rPr>
          <w:instrText xml:space="preserve"> PAGEREF _Toc230972172 \h </w:instrText>
        </w:r>
        <w:r>
          <w:rPr>
            <w:webHidden/>
          </w:rPr>
        </w:r>
        <w:r>
          <w:rPr>
            <w:webHidden/>
          </w:rPr>
          <w:fldChar w:fldCharType="separate"/>
        </w:r>
        <w:r>
          <w:rPr>
            <w:webHidden/>
          </w:rPr>
          <w:t>4</w:t>
        </w:r>
        <w:r>
          <w:rPr>
            <w:webHidden/>
          </w:rPr>
          <w:fldChar w:fldCharType="end"/>
        </w:r>
      </w:hyperlink>
    </w:p>
    <w:p w14:paraId="331BAAF1" w14:textId="015B625A" w:rsidR="00E17948" w:rsidRDefault="00E17948">
      <w:pPr>
        <w:pStyle w:val="TM2"/>
        <w:rPr>
          <w:rFonts w:asciiTheme="minorHAnsi" w:eastAsiaTheme="minorEastAsia" w:hAnsiTheme="minorHAnsi" w:cstheme="minorBidi"/>
          <w:bCs w:val="0"/>
          <w:sz w:val="22"/>
          <w:szCs w:val="22"/>
        </w:rPr>
      </w:pPr>
      <w:hyperlink w:anchor="_Toc230972173" w:history="1">
        <w:r w:rsidRPr="0007393D">
          <w:rPr>
            <w:rStyle w:val="Lienhypertexte"/>
          </w:rPr>
          <w:t>3.2 -</w:t>
        </w:r>
        <w:r w:rsidRPr="0007393D">
          <w:rPr>
            <w:rStyle w:val="Lienhypertexte"/>
            <w:rFonts w:ascii="Arial" w:hAnsi="Arial"/>
          </w:rPr>
          <w:t xml:space="preserve"> Correspondants du Titulaire</w:t>
        </w:r>
        <w:r>
          <w:rPr>
            <w:webHidden/>
          </w:rPr>
          <w:tab/>
        </w:r>
        <w:r>
          <w:rPr>
            <w:webHidden/>
          </w:rPr>
          <w:fldChar w:fldCharType="begin"/>
        </w:r>
        <w:r>
          <w:rPr>
            <w:webHidden/>
          </w:rPr>
          <w:instrText xml:space="preserve"> PAGEREF _Toc230972173 \h </w:instrText>
        </w:r>
        <w:r>
          <w:rPr>
            <w:webHidden/>
          </w:rPr>
        </w:r>
        <w:r>
          <w:rPr>
            <w:webHidden/>
          </w:rPr>
          <w:fldChar w:fldCharType="separate"/>
        </w:r>
        <w:r>
          <w:rPr>
            <w:webHidden/>
          </w:rPr>
          <w:t>5</w:t>
        </w:r>
        <w:r>
          <w:rPr>
            <w:webHidden/>
          </w:rPr>
          <w:fldChar w:fldCharType="end"/>
        </w:r>
      </w:hyperlink>
    </w:p>
    <w:p w14:paraId="4779A35C" w14:textId="4ABBBE3C" w:rsidR="00E17948" w:rsidRDefault="00E17948">
      <w:pPr>
        <w:pStyle w:val="TM1"/>
        <w:rPr>
          <w:rFonts w:asciiTheme="minorHAnsi" w:eastAsiaTheme="minorEastAsia" w:hAnsiTheme="minorHAnsi" w:cstheme="minorBidi"/>
          <w:b w:val="0"/>
          <w:bCs w:val="0"/>
          <w:caps w:val="0"/>
        </w:rPr>
      </w:pPr>
      <w:hyperlink w:anchor="_Toc230972174" w:history="1">
        <w:r w:rsidRPr="0007393D">
          <w:rPr>
            <w:rStyle w:val="Lienhypertexte"/>
            <w:rFonts w:ascii="Arial Gras" w:hAnsi="Arial Gras"/>
          </w:rPr>
          <w:t>ARTICLE  4  -</w:t>
        </w:r>
        <w:r w:rsidRPr="0007393D">
          <w:rPr>
            <w:rStyle w:val="Lienhypertexte"/>
          </w:rPr>
          <w:t xml:space="preserve"> DUREE ET TRANCHES DU MARCHE</w:t>
        </w:r>
        <w:r>
          <w:rPr>
            <w:webHidden/>
          </w:rPr>
          <w:tab/>
        </w:r>
        <w:r>
          <w:rPr>
            <w:webHidden/>
          </w:rPr>
          <w:fldChar w:fldCharType="begin"/>
        </w:r>
        <w:r>
          <w:rPr>
            <w:webHidden/>
          </w:rPr>
          <w:instrText xml:space="preserve"> PAGEREF _Toc230972174 \h </w:instrText>
        </w:r>
        <w:r>
          <w:rPr>
            <w:webHidden/>
          </w:rPr>
        </w:r>
        <w:r>
          <w:rPr>
            <w:webHidden/>
          </w:rPr>
          <w:fldChar w:fldCharType="separate"/>
        </w:r>
        <w:r>
          <w:rPr>
            <w:webHidden/>
          </w:rPr>
          <w:t>5</w:t>
        </w:r>
        <w:r>
          <w:rPr>
            <w:webHidden/>
          </w:rPr>
          <w:fldChar w:fldCharType="end"/>
        </w:r>
      </w:hyperlink>
    </w:p>
    <w:p w14:paraId="207CE906" w14:textId="10BF4074" w:rsidR="00E17948" w:rsidRDefault="00E17948">
      <w:pPr>
        <w:pStyle w:val="TM2"/>
        <w:rPr>
          <w:rFonts w:asciiTheme="minorHAnsi" w:eastAsiaTheme="minorEastAsia" w:hAnsiTheme="minorHAnsi" w:cstheme="minorBidi"/>
          <w:bCs w:val="0"/>
          <w:sz w:val="22"/>
          <w:szCs w:val="22"/>
        </w:rPr>
      </w:pPr>
      <w:hyperlink w:anchor="_Toc230972175" w:history="1">
        <w:r w:rsidRPr="0007393D">
          <w:rPr>
            <w:rStyle w:val="Lienhypertexte"/>
          </w:rPr>
          <w:t>4.1 -</w:t>
        </w:r>
        <w:r w:rsidRPr="0007393D">
          <w:rPr>
            <w:rStyle w:val="Lienhypertexte"/>
            <w:rFonts w:ascii="Arial" w:hAnsi="Arial"/>
          </w:rPr>
          <w:t xml:space="preserve"> Tranche ferme</w:t>
        </w:r>
        <w:r>
          <w:rPr>
            <w:webHidden/>
          </w:rPr>
          <w:tab/>
        </w:r>
        <w:r>
          <w:rPr>
            <w:webHidden/>
          </w:rPr>
          <w:fldChar w:fldCharType="begin"/>
        </w:r>
        <w:r>
          <w:rPr>
            <w:webHidden/>
          </w:rPr>
          <w:instrText xml:space="preserve"> PAGEREF _Toc230972175 \h </w:instrText>
        </w:r>
        <w:r>
          <w:rPr>
            <w:webHidden/>
          </w:rPr>
        </w:r>
        <w:r>
          <w:rPr>
            <w:webHidden/>
          </w:rPr>
          <w:fldChar w:fldCharType="separate"/>
        </w:r>
        <w:r>
          <w:rPr>
            <w:webHidden/>
          </w:rPr>
          <w:t>5</w:t>
        </w:r>
        <w:r>
          <w:rPr>
            <w:webHidden/>
          </w:rPr>
          <w:fldChar w:fldCharType="end"/>
        </w:r>
      </w:hyperlink>
    </w:p>
    <w:p w14:paraId="73045488" w14:textId="0F017158" w:rsidR="00E17948" w:rsidRDefault="00E17948">
      <w:pPr>
        <w:pStyle w:val="TM2"/>
        <w:rPr>
          <w:rFonts w:asciiTheme="minorHAnsi" w:eastAsiaTheme="minorEastAsia" w:hAnsiTheme="minorHAnsi" w:cstheme="minorBidi"/>
          <w:bCs w:val="0"/>
          <w:sz w:val="22"/>
          <w:szCs w:val="22"/>
        </w:rPr>
      </w:pPr>
      <w:hyperlink w:anchor="_Toc230972176" w:history="1">
        <w:r w:rsidRPr="0007393D">
          <w:rPr>
            <w:rStyle w:val="Lienhypertexte"/>
          </w:rPr>
          <w:t>4.2 -</w:t>
        </w:r>
        <w:r w:rsidRPr="0007393D">
          <w:rPr>
            <w:rStyle w:val="Lienhypertexte"/>
            <w:rFonts w:ascii="Arial" w:hAnsi="Arial"/>
          </w:rPr>
          <w:t xml:space="preserve"> Tranches optionnelles</w:t>
        </w:r>
        <w:r>
          <w:rPr>
            <w:webHidden/>
          </w:rPr>
          <w:tab/>
        </w:r>
        <w:r>
          <w:rPr>
            <w:webHidden/>
          </w:rPr>
          <w:fldChar w:fldCharType="begin"/>
        </w:r>
        <w:r>
          <w:rPr>
            <w:webHidden/>
          </w:rPr>
          <w:instrText xml:space="preserve"> PAGEREF _Toc230972176 \h </w:instrText>
        </w:r>
        <w:r>
          <w:rPr>
            <w:webHidden/>
          </w:rPr>
        </w:r>
        <w:r>
          <w:rPr>
            <w:webHidden/>
          </w:rPr>
          <w:fldChar w:fldCharType="separate"/>
        </w:r>
        <w:r>
          <w:rPr>
            <w:webHidden/>
          </w:rPr>
          <w:t>6</w:t>
        </w:r>
        <w:r>
          <w:rPr>
            <w:webHidden/>
          </w:rPr>
          <w:fldChar w:fldCharType="end"/>
        </w:r>
      </w:hyperlink>
    </w:p>
    <w:p w14:paraId="082BDEF2" w14:textId="31DCECAC" w:rsidR="00E17948" w:rsidRDefault="00E17948">
      <w:pPr>
        <w:pStyle w:val="TM2"/>
        <w:rPr>
          <w:rFonts w:asciiTheme="minorHAnsi" w:eastAsiaTheme="minorEastAsia" w:hAnsiTheme="minorHAnsi" w:cstheme="minorBidi"/>
          <w:bCs w:val="0"/>
          <w:sz w:val="22"/>
          <w:szCs w:val="22"/>
        </w:rPr>
      </w:pPr>
      <w:hyperlink w:anchor="_Toc230972177" w:history="1">
        <w:r w:rsidRPr="0007393D">
          <w:rPr>
            <w:rStyle w:val="Lienhypertexte"/>
          </w:rPr>
          <w:t>4.3 -</w:t>
        </w:r>
        <w:r w:rsidRPr="0007393D">
          <w:rPr>
            <w:rStyle w:val="Lienhypertexte"/>
            <w:rFonts w:ascii="Arial" w:hAnsi="Arial"/>
          </w:rPr>
          <w:t xml:space="preserve"> Option avec chiffrage facultatif : phase de prise en charge</w:t>
        </w:r>
        <w:r>
          <w:rPr>
            <w:webHidden/>
          </w:rPr>
          <w:tab/>
        </w:r>
        <w:r>
          <w:rPr>
            <w:webHidden/>
          </w:rPr>
          <w:fldChar w:fldCharType="begin"/>
        </w:r>
        <w:r>
          <w:rPr>
            <w:webHidden/>
          </w:rPr>
          <w:instrText xml:space="preserve"> PAGEREF _Toc230972177 \h </w:instrText>
        </w:r>
        <w:r>
          <w:rPr>
            <w:webHidden/>
          </w:rPr>
        </w:r>
        <w:r>
          <w:rPr>
            <w:webHidden/>
          </w:rPr>
          <w:fldChar w:fldCharType="separate"/>
        </w:r>
        <w:r>
          <w:rPr>
            <w:webHidden/>
          </w:rPr>
          <w:t>6</w:t>
        </w:r>
        <w:r>
          <w:rPr>
            <w:webHidden/>
          </w:rPr>
          <w:fldChar w:fldCharType="end"/>
        </w:r>
      </w:hyperlink>
    </w:p>
    <w:p w14:paraId="16148F02" w14:textId="5778A8C8" w:rsidR="00E17948" w:rsidRDefault="00E17948">
      <w:pPr>
        <w:pStyle w:val="TM1"/>
        <w:rPr>
          <w:rFonts w:asciiTheme="minorHAnsi" w:eastAsiaTheme="minorEastAsia" w:hAnsiTheme="minorHAnsi" w:cstheme="minorBidi"/>
          <w:b w:val="0"/>
          <w:bCs w:val="0"/>
          <w:caps w:val="0"/>
        </w:rPr>
      </w:pPr>
      <w:hyperlink w:anchor="_Toc230972178" w:history="1">
        <w:r w:rsidRPr="0007393D">
          <w:rPr>
            <w:rStyle w:val="Lienhypertexte"/>
            <w:rFonts w:ascii="Arial Gras" w:hAnsi="Arial Gras"/>
          </w:rPr>
          <w:t>ARTICLE  5  -</w:t>
        </w:r>
        <w:r w:rsidRPr="0007393D">
          <w:rPr>
            <w:rStyle w:val="Lienhypertexte"/>
          </w:rPr>
          <w:t xml:space="preserve"> DEFINITION ET ETENDUE DES PRESTATIONS</w:t>
        </w:r>
        <w:r>
          <w:rPr>
            <w:webHidden/>
          </w:rPr>
          <w:tab/>
        </w:r>
        <w:r>
          <w:rPr>
            <w:webHidden/>
          </w:rPr>
          <w:fldChar w:fldCharType="begin"/>
        </w:r>
        <w:r>
          <w:rPr>
            <w:webHidden/>
          </w:rPr>
          <w:instrText xml:space="preserve"> PAGEREF _Toc230972178 \h </w:instrText>
        </w:r>
        <w:r>
          <w:rPr>
            <w:webHidden/>
          </w:rPr>
        </w:r>
        <w:r>
          <w:rPr>
            <w:webHidden/>
          </w:rPr>
          <w:fldChar w:fldCharType="separate"/>
        </w:r>
        <w:r>
          <w:rPr>
            <w:webHidden/>
          </w:rPr>
          <w:t>6</w:t>
        </w:r>
        <w:r>
          <w:rPr>
            <w:webHidden/>
          </w:rPr>
          <w:fldChar w:fldCharType="end"/>
        </w:r>
      </w:hyperlink>
    </w:p>
    <w:p w14:paraId="2DBEEFD5" w14:textId="10B02C77" w:rsidR="00E17948" w:rsidRDefault="00E17948">
      <w:pPr>
        <w:pStyle w:val="TM2"/>
        <w:rPr>
          <w:rFonts w:asciiTheme="minorHAnsi" w:eastAsiaTheme="minorEastAsia" w:hAnsiTheme="minorHAnsi" w:cstheme="minorBidi"/>
          <w:bCs w:val="0"/>
          <w:sz w:val="22"/>
          <w:szCs w:val="22"/>
        </w:rPr>
      </w:pPr>
      <w:hyperlink w:anchor="_Toc230972179" w:history="1">
        <w:r w:rsidRPr="0007393D">
          <w:rPr>
            <w:rStyle w:val="Lienhypertexte"/>
          </w:rPr>
          <w:t>5.1 -</w:t>
        </w:r>
        <w:r w:rsidRPr="0007393D">
          <w:rPr>
            <w:rStyle w:val="Lienhypertexte"/>
            <w:rFonts w:ascii="Arial" w:hAnsi="Arial"/>
          </w:rPr>
          <w:t xml:space="preserve"> Prestations forfaitaires</w:t>
        </w:r>
        <w:r>
          <w:rPr>
            <w:webHidden/>
          </w:rPr>
          <w:tab/>
        </w:r>
        <w:r>
          <w:rPr>
            <w:webHidden/>
          </w:rPr>
          <w:fldChar w:fldCharType="begin"/>
        </w:r>
        <w:r>
          <w:rPr>
            <w:webHidden/>
          </w:rPr>
          <w:instrText xml:space="preserve"> PAGEREF _Toc230972179 \h </w:instrText>
        </w:r>
        <w:r>
          <w:rPr>
            <w:webHidden/>
          </w:rPr>
        </w:r>
        <w:r>
          <w:rPr>
            <w:webHidden/>
          </w:rPr>
          <w:fldChar w:fldCharType="separate"/>
        </w:r>
        <w:r>
          <w:rPr>
            <w:webHidden/>
          </w:rPr>
          <w:t>6</w:t>
        </w:r>
        <w:r>
          <w:rPr>
            <w:webHidden/>
          </w:rPr>
          <w:fldChar w:fldCharType="end"/>
        </w:r>
      </w:hyperlink>
    </w:p>
    <w:p w14:paraId="11038963" w14:textId="6112F3DA" w:rsidR="00E17948" w:rsidRDefault="00E17948">
      <w:pPr>
        <w:pStyle w:val="TM2"/>
        <w:rPr>
          <w:rFonts w:asciiTheme="minorHAnsi" w:eastAsiaTheme="minorEastAsia" w:hAnsiTheme="minorHAnsi" w:cstheme="minorBidi"/>
          <w:bCs w:val="0"/>
          <w:sz w:val="22"/>
          <w:szCs w:val="22"/>
        </w:rPr>
      </w:pPr>
      <w:hyperlink w:anchor="_Toc230972180" w:history="1">
        <w:r w:rsidRPr="0007393D">
          <w:rPr>
            <w:rStyle w:val="Lienhypertexte"/>
          </w:rPr>
          <w:t>5.2 -</w:t>
        </w:r>
        <w:r w:rsidRPr="0007393D">
          <w:rPr>
            <w:rStyle w:val="Lienhypertexte"/>
            <w:rFonts w:ascii="Arial" w:hAnsi="Arial"/>
          </w:rPr>
          <w:t xml:space="preserve"> Prestations complémentaires sur devis</w:t>
        </w:r>
        <w:r>
          <w:rPr>
            <w:webHidden/>
          </w:rPr>
          <w:tab/>
        </w:r>
        <w:r>
          <w:rPr>
            <w:webHidden/>
          </w:rPr>
          <w:fldChar w:fldCharType="begin"/>
        </w:r>
        <w:r>
          <w:rPr>
            <w:webHidden/>
          </w:rPr>
          <w:instrText xml:space="preserve"> PAGEREF _Toc230972180 \h </w:instrText>
        </w:r>
        <w:r>
          <w:rPr>
            <w:webHidden/>
          </w:rPr>
        </w:r>
        <w:r>
          <w:rPr>
            <w:webHidden/>
          </w:rPr>
          <w:fldChar w:fldCharType="separate"/>
        </w:r>
        <w:r>
          <w:rPr>
            <w:webHidden/>
          </w:rPr>
          <w:t>8</w:t>
        </w:r>
        <w:r>
          <w:rPr>
            <w:webHidden/>
          </w:rPr>
          <w:fldChar w:fldCharType="end"/>
        </w:r>
      </w:hyperlink>
    </w:p>
    <w:p w14:paraId="4FBA479F" w14:textId="3B9C8645" w:rsidR="00E17948" w:rsidRDefault="00E17948">
      <w:pPr>
        <w:pStyle w:val="TM2"/>
        <w:rPr>
          <w:rFonts w:asciiTheme="minorHAnsi" w:eastAsiaTheme="minorEastAsia" w:hAnsiTheme="minorHAnsi" w:cstheme="minorBidi"/>
          <w:bCs w:val="0"/>
          <w:sz w:val="22"/>
          <w:szCs w:val="22"/>
        </w:rPr>
      </w:pPr>
      <w:hyperlink w:anchor="_Toc230972181" w:history="1">
        <w:r w:rsidRPr="0007393D">
          <w:rPr>
            <w:rStyle w:val="Lienhypertexte"/>
          </w:rPr>
          <w:t>5.3 -</w:t>
        </w:r>
        <w:r w:rsidRPr="0007393D">
          <w:rPr>
            <w:rStyle w:val="Lienhypertexte"/>
            <w:rFonts w:ascii="Arial" w:hAnsi="Arial"/>
          </w:rPr>
          <w:t xml:space="preserve"> Prestation optionnelle</w:t>
        </w:r>
        <w:r>
          <w:rPr>
            <w:webHidden/>
          </w:rPr>
          <w:tab/>
        </w:r>
        <w:r>
          <w:rPr>
            <w:webHidden/>
          </w:rPr>
          <w:fldChar w:fldCharType="begin"/>
        </w:r>
        <w:r>
          <w:rPr>
            <w:webHidden/>
          </w:rPr>
          <w:instrText xml:space="preserve"> PAGEREF _Toc230972181 \h </w:instrText>
        </w:r>
        <w:r>
          <w:rPr>
            <w:webHidden/>
          </w:rPr>
        </w:r>
        <w:r>
          <w:rPr>
            <w:webHidden/>
          </w:rPr>
          <w:fldChar w:fldCharType="separate"/>
        </w:r>
        <w:r>
          <w:rPr>
            <w:webHidden/>
          </w:rPr>
          <w:t>8</w:t>
        </w:r>
        <w:r>
          <w:rPr>
            <w:webHidden/>
          </w:rPr>
          <w:fldChar w:fldCharType="end"/>
        </w:r>
      </w:hyperlink>
    </w:p>
    <w:p w14:paraId="385A827E" w14:textId="735223AE" w:rsidR="00E17948" w:rsidRDefault="00E17948">
      <w:pPr>
        <w:pStyle w:val="TM1"/>
        <w:rPr>
          <w:rFonts w:asciiTheme="minorHAnsi" w:eastAsiaTheme="minorEastAsia" w:hAnsiTheme="minorHAnsi" w:cstheme="minorBidi"/>
          <w:b w:val="0"/>
          <w:bCs w:val="0"/>
          <w:caps w:val="0"/>
        </w:rPr>
      </w:pPr>
      <w:hyperlink w:anchor="_Toc230972182" w:history="1">
        <w:r w:rsidRPr="0007393D">
          <w:rPr>
            <w:rStyle w:val="Lienhypertexte"/>
            <w:rFonts w:ascii="Arial Gras" w:hAnsi="Arial Gras"/>
          </w:rPr>
          <w:t>ARTICLE  6  -</w:t>
        </w:r>
        <w:r w:rsidRPr="0007393D">
          <w:rPr>
            <w:rStyle w:val="Lienhypertexte"/>
          </w:rPr>
          <w:t xml:space="preserve"> CLAUSE DE REEXAMEN</w:t>
        </w:r>
        <w:r>
          <w:rPr>
            <w:webHidden/>
          </w:rPr>
          <w:tab/>
        </w:r>
        <w:r>
          <w:rPr>
            <w:webHidden/>
          </w:rPr>
          <w:fldChar w:fldCharType="begin"/>
        </w:r>
        <w:r>
          <w:rPr>
            <w:webHidden/>
          </w:rPr>
          <w:instrText xml:space="preserve"> PAGEREF _Toc230972182 \h </w:instrText>
        </w:r>
        <w:r>
          <w:rPr>
            <w:webHidden/>
          </w:rPr>
        </w:r>
        <w:r>
          <w:rPr>
            <w:webHidden/>
          </w:rPr>
          <w:fldChar w:fldCharType="separate"/>
        </w:r>
        <w:r>
          <w:rPr>
            <w:webHidden/>
          </w:rPr>
          <w:t>9</w:t>
        </w:r>
        <w:r>
          <w:rPr>
            <w:webHidden/>
          </w:rPr>
          <w:fldChar w:fldCharType="end"/>
        </w:r>
      </w:hyperlink>
    </w:p>
    <w:p w14:paraId="034CEC8D" w14:textId="3A87D924" w:rsidR="00E17948" w:rsidRDefault="00E17948">
      <w:pPr>
        <w:pStyle w:val="TM2"/>
        <w:rPr>
          <w:rFonts w:asciiTheme="minorHAnsi" w:eastAsiaTheme="minorEastAsia" w:hAnsiTheme="minorHAnsi" w:cstheme="minorBidi"/>
          <w:bCs w:val="0"/>
          <w:sz w:val="22"/>
          <w:szCs w:val="22"/>
        </w:rPr>
      </w:pPr>
      <w:hyperlink w:anchor="_Toc230972183" w:history="1">
        <w:r w:rsidRPr="0007393D">
          <w:rPr>
            <w:rStyle w:val="Lienhypertexte"/>
          </w:rPr>
          <w:t>6.1 -</w:t>
        </w:r>
        <w:r w:rsidRPr="0007393D">
          <w:rPr>
            <w:rStyle w:val="Lienhypertexte"/>
            <w:rFonts w:ascii="Arial" w:hAnsi="Arial"/>
          </w:rPr>
          <w:t xml:space="preserve"> Cas d’un équipement et/ou d’une opération de maintenance générique non prévu(e)</w:t>
        </w:r>
        <w:r>
          <w:rPr>
            <w:webHidden/>
          </w:rPr>
          <w:tab/>
        </w:r>
        <w:r>
          <w:rPr>
            <w:webHidden/>
          </w:rPr>
          <w:fldChar w:fldCharType="begin"/>
        </w:r>
        <w:r>
          <w:rPr>
            <w:webHidden/>
          </w:rPr>
          <w:instrText xml:space="preserve"> PAGEREF _Toc230972183 \h </w:instrText>
        </w:r>
        <w:r>
          <w:rPr>
            <w:webHidden/>
          </w:rPr>
        </w:r>
        <w:r>
          <w:rPr>
            <w:webHidden/>
          </w:rPr>
          <w:fldChar w:fldCharType="separate"/>
        </w:r>
        <w:r>
          <w:rPr>
            <w:webHidden/>
          </w:rPr>
          <w:t>9</w:t>
        </w:r>
        <w:r>
          <w:rPr>
            <w:webHidden/>
          </w:rPr>
          <w:fldChar w:fldCharType="end"/>
        </w:r>
      </w:hyperlink>
    </w:p>
    <w:p w14:paraId="391B895B" w14:textId="0FEC1519" w:rsidR="00E17948" w:rsidRDefault="00E17948">
      <w:pPr>
        <w:pStyle w:val="TM2"/>
        <w:rPr>
          <w:rFonts w:asciiTheme="minorHAnsi" w:eastAsiaTheme="minorEastAsia" w:hAnsiTheme="minorHAnsi" w:cstheme="minorBidi"/>
          <w:bCs w:val="0"/>
          <w:sz w:val="22"/>
          <w:szCs w:val="22"/>
        </w:rPr>
      </w:pPr>
      <w:hyperlink w:anchor="_Toc230972184" w:history="1">
        <w:r w:rsidRPr="0007393D">
          <w:rPr>
            <w:rStyle w:val="Lienhypertexte"/>
          </w:rPr>
          <w:t>6.2 -</w:t>
        </w:r>
        <w:r w:rsidRPr="0007393D">
          <w:rPr>
            <w:rStyle w:val="Lienhypertexte"/>
            <w:rFonts w:ascii="Arial" w:hAnsi="Arial"/>
          </w:rPr>
          <w:t xml:space="preserve"> Cas d’un retrait d’un équipement et/ou d’une opération de maintenance générique</w:t>
        </w:r>
        <w:r>
          <w:rPr>
            <w:webHidden/>
          </w:rPr>
          <w:tab/>
        </w:r>
        <w:r>
          <w:rPr>
            <w:webHidden/>
          </w:rPr>
          <w:fldChar w:fldCharType="begin"/>
        </w:r>
        <w:r>
          <w:rPr>
            <w:webHidden/>
          </w:rPr>
          <w:instrText xml:space="preserve"> PAGEREF _Toc230972184 \h </w:instrText>
        </w:r>
        <w:r>
          <w:rPr>
            <w:webHidden/>
          </w:rPr>
        </w:r>
        <w:r>
          <w:rPr>
            <w:webHidden/>
          </w:rPr>
          <w:fldChar w:fldCharType="separate"/>
        </w:r>
        <w:r>
          <w:rPr>
            <w:webHidden/>
          </w:rPr>
          <w:t>10</w:t>
        </w:r>
        <w:r>
          <w:rPr>
            <w:webHidden/>
          </w:rPr>
          <w:fldChar w:fldCharType="end"/>
        </w:r>
      </w:hyperlink>
    </w:p>
    <w:p w14:paraId="7071415F" w14:textId="0DC96EAD" w:rsidR="00E17948" w:rsidRDefault="00E17948">
      <w:pPr>
        <w:pStyle w:val="TM2"/>
        <w:rPr>
          <w:rFonts w:asciiTheme="minorHAnsi" w:eastAsiaTheme="minorEastAsia" w:hAnsiTheme="minorHAnsi" w:cstheme="minorBidi"/>
          <w:bCs w:val="0"/>
          <w:sz w:val="22"/>
          <w:szCs w:val="22"/>
        </w:rPr>
      </w:pPr>
      <w:hyperlink w:anchor="_Toc230972185" w:history="1">
        <w:r w:rsidRPr="0007393D">
          <w:rPr>
            <w:rStyle w:val="Lienhypertexte"/>
          </w:rPr>
          <w:t>6.3 -</w:t>
        </w:r>
        <w:r w:rsidRPr="0007393D">
          <w:rPr>
            <w:rStyle w:val="Lienhypertexte"/>
            <w:rFonts w:ascii="Arial" w:hAnsi="Arial"/>
          </w:rPr>
          <w:t xml:space="preserve"> Cas d’une modification n’emportant pas changement de la situation juridique du Titulaire</w:t>
        </w:r>
        <w:r>
          <w:rPr>
            <w:webHidden/>
          </w:rPr>
          <w:tab/>
        </w:r>
        <w:r>
          <w:rPr>
            <w:webHidden/>
          </w:rPr>
          <w:fldChar w:fldCharType="begin"/>
        </w:r>
        <w:r>
          <w:rPr>
            <w:webHidden/>
          </w:rPr>
          <w:instrText xml:space="preserve"> PAGEREF _Toc230972185 \h </w:instrText>
        </w:r>
        <w:r>
          <w:rPr>
            <w:webHidden/>
          </w:rPr>
        </w:r>
        <w:r>
          <w:rPr>
            <w:webHidden/>
          </w:rPr>
          <w:fldChar w:fldCharType="separate"/>
        </w:r>
        <w:r>
          <w:rPr>
            <w:webHidden/>
          </w:rPr>
          <w:t>10</w:t>
        </w:r>
        <w:r>
          <w:rPr>
            <w:webHidden/>
          </w:rPr>
          <w:fldChar w:fldCharType="end"/>
        </w:r>
      </w:hyperlink>
    </w:p>
    <w:p w14:paraId="43E5DE23" w14:textId="13DD18B4" w:rsidR="00E17948" w:rsidRDefault="00E17948">
      <w:pPr>
        <w:pStyle w:val="TM1"/>
        <w:rPr>
          <w:rFonts w:asciiTheme="minorHAnsi" w:eastAsiaTheme="minorEastAsia" w:hAnsiTheme="minorHAnsi" w:cstheme="minorBidi"/>
          <w:b w:val="0"/>
          <w:bCs w:val="0"/>
          <w:caps w:val="0"/>
        </w:rPr>
      </w:pPr>
      <w:hyperlink w:anchor="_Toc230972186" w:history="1">
        <w:r w:rsidRPr="0007393D">
          <w:rPr>
            <w:rStyle w:val="Lienhypertexte"/>
            <w:rFonts w:ascii="Arial Gras" w:hAnsi="Arial Gras"/>
          </w:rPr>
          <w:t>ARTICLE  7  -</w:t>
        </w:r>
        <w:r w:rsidRPr="0007393D">
          <w:rPr>
            <w:rStyle w:val="Lienhypertexte"/>
          </w:rPr>
          <w:t xml:space="preserve"> EVOLUTION DES PRESTATIONS CONTRACTUALISEES</w:t>
        </w:r>
        <w:r>
          <w:rPr>
            <w:webHidden/>
          </w:rPr>
          <w:tab/>
        </w:r>
        <w:r>
          <w:rPr>
            <w:webHidden/>
          </w:rPr>
          <w:fldChar w:fldCharType="begin"/>
        </w:r>
        <w:r>
          <w:rPr>
            <w:webHidden/>
          </w:rPr>
          <w:instrText xml:space="preserve"> PAGEREF _Toc230972186 \h </w:instrText>
        </w:r>
        <w:r>
          <w:rPr>
            <w:webHidden/>
          </w:rPr>
        </w:r>
        <w:r>
          <w:rPr>
            <w:webHidden/>
          </w:rPr>
          <w:fldChar w:fldCharType="separate"/>
        </w:r>
        <w:r>
          <w:rPr>
            <w:webHidden/>
          </w:rPr>
          <w:t>10</w:t>
        </w:r>
        <w:r>
          <w:rPr>
            <w:webHidden/>
          </w:rPr>
          <w:fldChar w:fldCharType="end"/>
        </w:r>
      </w:hyperlink>
    </w:p>
    <w:p w14:paraId="6487ABAC" w14:textId="3E3B6D3D" w:rsidR="00E17948" w:rsidRDefault="00E17948">
      <w:pPr>
        <w:pStyle w:val="TM2"/>
        <w:rPr>
          <w:rFonts w:asciiTheme="minorHAnsi" w:eastAsiaTheme="minorEastAsia" w:hAnsiTheme="minorHAnsi" w:cstheme="minorBidi"/>
          <w:bCs w:val="0"/>
          <w:sz w:val="22"/>
          <w:szCs w:val="22"/>
        </w:rPr>
      </w:pPr>
      <w:hyperlink w:anchor="_Toc230972187" w:history="1">
        <w:r w:rsidRPr="0007393D">
          <w:rPr>
            <w:rStyle w:val="Lienhypertexte"/>
          </w:rPr>
          <w:t>7.1 -</w:t>
        </w:r>
        <w:r w:rsidRPr="0007393D">
          <w:rPr>
            <w:rStyle w:val="Lienhypertexte"/>
            <w:rFonts w:ascii="Arial" w:hAnsi="Arial"/>
          </w:rPr>
          <w:t xml:space="preserve"> Inventaire de référence</w:t>
        </w:r>
        <w:r>
          <w:rPr>
            <w:webHidden/>
          </w:rPr>
          <w:tab/>
        </w:r>
        <w:r>
          <w:rPr>
            <w:webHidden/>
          </w:rPr>
          <w:fldChar w:fldCharType="begin"/>
        </w:r>
        <w:r>
          <w:rPr>
            <w:webHidden/>
          </w:rPr>
          <w:instrText xml:space="preserve"> PAGEREF _Toc230972187 \h </w:instrText>
        </w:r>
        <w:r>
          <w:rPr>
            <w:webHidden/>
          </w:rPr>
        </w:r>
        <w:r>
          <w:rPr>
            <w:webHidden/>
          </w:rPr>
          <w:fldChar w:fldCharType="separate"/>
        </w:r>
        <w:r>
          <w:rPr>
            <w:webHidden/>
          </w:rPr>
          <w:t>10</w:t>
        </w:r>
        <w:r>
          <w:rPr>
            <w:webHidden/>
          </w:rPr>
          <w:fldChar w:fldCharType="end"/>
        </w:r>
      </w:hyperlink>
    </w:p>
    <w:p w14:paraId="43D1BFD9" w14:textId="629150A6" w:rsidR="00E17948" w:rsidRDefault="00E17948">
      <w:pPr>
        <w:pStyle w:val="TM2"/>
        <w:rPr>
          <w:rFonts w:asciiTheme="minorHAnsi" w:eastAsiaTheme="minorEastAsia" w:hAnsiTheme="minorHAnsi" w:cstheme="minorBidi"/>
          <w:bCs w:val="0"/>
          <w:sz w:val="22"/>
          <w:szCs w:val="22"/>
        </w:rPr>
      </w:pPr>
      <w:hyperlink w:anchor="_Toc230972188" w:history="1">
        <w:r w:rsidRPr="0007393D">
          <w:rPr>
            <w:rStyle w:val="Lienhypertexte"/>
          </w:rPr>
          <w:t>7.2 -</w:t>
        </w:r>
        <w:r w:rsidRPr="0007393D">
          <w:rPr>
            <w:rStyle w:val="Lienhypertexte"/>
            <w:rFonts w:ascii="Arial" w:hAnsi="Arial"/>
          </w:rPr>
          <w:t xml:space="preserve"> Inventaire annuel</w:t>
        </w:r>
        <w:r>
          <w:rPr>
            <w:webHidden/>
          </w:rPr>
          <w:tab/>
        </w:r>
        <w:r>
          <w:rPr>
            <w:webHidden/>
          </w:rPr>
          <w:fldChar w:fldCharType="begin"/>
        </w:r>
        <w:r>
          <w:rPr>
            <w:webHidden/>
          </w:rPr>
          <w:instrText xml:space="preserve"> PAGEREF _Toc230972188 \h </w:instrText>
        </w:r>
        <w:r>
          <w:rPr>
            <w:webHidden/>
          </w:rPr>
        </w:r>
        <w:r>
          <w:rPr>
            <w:webHidden/>
          </w:rPr>
          <w:fldChar w:fldCharType="separate"/>
        </w:r>
        <w:r>
          <w:rPr>
            <w:webHidden/>
          </w:rPr>
          <w:t>10</w:t>
        </w:r>
        <w:r>
          <w:rPr>
            <w:webHidden/>
          </w:rPr>
          <w:fldChar w:fldCharType="end"/>
        </w:r>
      </w:hyperlink>
    </w:p>
    <w:p w14:paraId="60B9C3EB" w14:textId="14A9BD3E" w:rsidR="00E17948" w:rsidRDefault="00E17948">
      <w:pPr>
        <w:pStyle w:val="TM1"/>
        <w:rPr>
          <w:rFonts w:asciiTheme="minorHAnsi" w:eastAsiaTheme="minorEastAsia" w:hAnsiTheme="minorHAnsi" w:cstheme="minorBidi"/>
          <w:b w:val="0"/>
          <w:bCs w:val="0"/>
          <w:caps w:val="0"/>
        </w:rPr>
      </w:pPr>
      <w:hyperlink w:anchor="_Toc230972189" w:history="1">
        <w:r w:rsidRPr="0007393D">
          <w:rPr>
            <w:rStyle w:val="Lienhypertexte"/>
            <w:rFonts w:ascii="Arial Gras" w:hAnsi="Arial Gras"/>
          </w:rPr>
          <w:t>ARTICLE  8  -</w:t>
        </w:r>
        <w:r w:rsidRPr="0007393D">
          <w:rPr>
            <w:rStyle w:val="Lienhypertexte"/>
          </w:rPr>
          <w:t xml:space="preserve"> CONDITIONS D'EXECUTION DES PRESTATIONS</w:t>
        </w:r>
        <w:r>
          <w:rPr>
            <w:webHidden/>
          </w:rPr>
          <w:tab/>
        </w:r>
        <w:r>
          <w:rPr>
            <w:webHidden/>
          </w:rPr>
          <w:fldChar w:fldCharType="begin"/>
        </w:r>
        <w:r>
          <w:rPr>
            <w:webHidden/>
          </w:rPr>
          <w:instrText xml:space="preserve"> PAGEREF _Toc230972189 \h </w:instrText>
        </w:r>
        <w:r>
          <w:rPr>
            <w:webHidden/>
          </w:rPr>
        </w:r>
        <w:r>
          <w:rPr>
            <w:webHidden/>
          </w:rPr>
          <w:fldChar w:fldCharType="separate"/>
        </w:r>
        <w:r>
          <w:rPr>
            <w:webHidden/>
          </w:rPr>
          <w:t>10</w:t>
        </w:r>
        <w:r>
          <w:rPr>
            <w:webHidden/>
          </w:rPr>
          <w:fldChar w:fldCharType="end"/>
        </w:r>
      </w:hyperlink>
    </w:p>
    <w:p w14:paraId="519DF147" w14:textId="54563504" w:rsidR="00E17948" w:rsidRDefault="00E17948">
      <w:pPr>
        <w:pStyle w:val="TM2"/>
        <w:rPr>
          <w:rFonts w:asciiTheme="minorHAnsi" w:eastAsiaTheme="minorEastAsia" w:hAnsiTheme="minorHAnsi" w:cstheme="minorBidi"/>
          <w:bCs w:val="0"/>
          <w:sz w:val="22"/>
          <w:szCs w:val="22"/>
        </w:rPr>
      </w:pPr>
      <w:hyperlink w:anchor="_Toc230972190" w:history="1">
        <w:r w:rsidRPr="0007393D">
          <w:rPr>
            <w:rStyle w:val="Lienhypertexte"/>
          </w:rPr>
          <w:t>8.1 -</w:t>
        </w:r>
        <w:r w:rsidRPr="0007393D">
          <w:rPr>
            <w:rStyle w:val="Lienhypertexte"/>
            <w:rFonts w:ascii="Arial" w:hAnsi="Arial"/>
          </w:rPr>
          <w:t xml:space="preserve"> Dispositions générales</w:t>
        </w:r>
        <w:r>
          <w:rPr>
            <w:webHidden/>
          </w:rPr>
          <w:tab/>
        </w:r>
        <w:r>
          <w:rPr>
            <w:webHidden/>
          </w:rPr>
          <w:fldChar w:fldCharType="begin"/>
        </w:r>
        <w:r>
          <w:rPr>
            <w:webHidden/>
          </w:rPr>
          <w:instrText xml:space="preserve"> PAGEREF _Toc230972190 \h </w:instrText>
        </w:r>
        <w:r>
          <w:rPr>
            <w:webHidden/>
          </w:rPr>
        </w:r>
        <w:r>
          <w:rPr>
            <w:webHidden/>
          </w:rPr>
          <w:fldChar w:fldCharType="separate"/>
        </w:r>
        <w:r>
          <w:rPr>
            <w:webHidden/>
          </w:rPr>
          <w:t>11</w:t>
        </w:r>
        <w:r>
          <w:rPr>
            <w:webHidden/>
          </w:rPr>
          <w:fldChar w:fldCharType="end"/>
        </w:r>
      </w:hyperlink>
    </w:p>
    <w:p w14:paraId="333E01A4" w14:textId="691884CA" w:rsidR="00E17948" w:rsidRDefault="00E17948">
      <w:pPr>
        <w:pStyle w:val="TM2"/>
        <w:rPr>
          <w:rFonts w:asciiTheme="minorHAnsi" w:eastAsiaTheme="minorEastAsia" w:hAnsiTheme="minorHAnsi" w:cstheme="minorBidi"/>
          <w:bCs w:val="0"/>
          <w:sz w:val="22"/>
          <w:szCs w:val="22"/>
        </w:rPr>
      </w:pPr>
      <w:hyperlink w:anchor="_Toc230972191" w:history="1">
        <w:r w:rsidRPr="0007393D">
          <w:rPr>
            <w:rStyle w:val="Lienhypertexte"/>
          </w:rPr>
          <w:t>8.2 -</w:t>
        </w:r>
        <w:r w:rsidRPr="0007393D">
          <w:rPr>
            <w:rStyle w:val="Lienhypertexte"/>
            <w:rFonts w:ascii="Arial" w:hAnsi="Arial"/>
          </w:rPr>
          <w:t xml:space="preserve"> Obligation de conseil et d'information</w:t>
        </w:r>
        <w:r>
          <w:rPr>
            <w:webHidden/>
          </w:rPr>
          <w:tab/>
        </w:r>
        <w:r>
          <w:rPr>
            <w:webHidden/>
          </w:rPr>
          <w:fldChar w:fldCharType="begin"/>
        </w:r>
        <w:r>
          <w:rPr>
            <w:webHidden/>
          </w:rPr>
          <w:instrText xml:space="preserve"> PAGEREF _Toc230972191 \h </w:instrText>
        </w:r>
        <w:r>
          <w:rPr>
            <w:webHidden/>
          </w:rPr>
        </w:r>
        <w:r>
          <w:rPr>
            <w:webHidden/>
          </w:rPr>
          <w:fldChar w:fldCharType="separate"/>
        </w:r>
        <w:r>
          <w:rPr>
            <w:webHidden/>
          </w:rPr>
          <w:t>11</w:t>
        </w:r>
        <w:r>
          <w:rPr>
            <w:webHidden/>
          </w:rPr>
          <w:fldChar w:fldCharType="end"/>
        </w:r>
      </w:hyperlink>
    </w:p>
    <w:p w14:paraId="6CD1CA0A" w14:textId="2D55358C" w:rsidR="00E17948" w:rsidRDefault="00E17948">
      <w:pPr>
        <w:pStyle w:val="TM2"/>
        <w:rPr>
          <w:rFonts w:asciiTheme="minorHAnsi" w:eastAsiaTheme="minorEastAsia" w:hAnsiTheme="minorHAnsi" w:cstheme="minorBidi"/>
          <w:bCs w:val="0"/>
          <w:sz w:val="22"/>
          <w:szCs w:val="22"/>
        </w:rPr>
      </w:pPr>
      <w:hyperlink w:anchor="_Toc230972192" w:history="1">
        <w:r w:rsidRPr="0007393D">
          <w:rPr>
            <w:rStyle w:val="Lienhypertexte"/>
          </w:rPr>
          <w:t>8.3 -</w:t>
        </w:r>
        <w:r w:rsidRPr="0007393D">
          <w:rPr>
            <w:rStyle w:val="Lienhypertexte"/>
            <w:rFonts w:ascii="Arial" w:hAnsi="Arial"/>
          </w:rPr>
          <w:t xml:space="preserve"> Mise à disposition de locaux et équipements</w:t>
        </w:r>
        <w:r>
          <w:rPr>
            <w:webHidden/>
          </w:rPr>
          <w:tab/>
        </w:r>
        <w:r>
          <w:rPr>
            <w:webHidden/>
          </w:rPr>
          <w:fldChar w:fldCharType="begin"/>
        </w:r>
        <w:r>
          <w:rPr>
            <w:webHidden/>
          </w:rPr>
          <w:instrText xml:space="preserve"> PAGEREF _Toc230972192 \h </w:instrText>
        </w:r>
        <w:r>
          <w:rPr>
            <w:webHidden/>
          </w:rPr>
        </w:r>
        <w:r>
          <w:rPr>
            <w:webHidden/>
          </w:rPr>
          <w:fldChar w:fldCharType="separate"/>
        </w:r>
        <w:r>
          <w:rPr>
            <w:webHidden/>
          </w:rPr>
          <w:t>11</w:t>
        </w:r>
        <w:r>
          <w:rPr>
            <w:webHidden/>
          </w:rPr>
          <w:fldChar w:fldCharType="end"/>
        </w:r>
      </w:hyperlink>
    </w:p>
    <w:p w14:paraId="4740DD30" w14:textId="51C61E0A" w:rsidR="00E17948" w:rsidRDefault="00E17948">
      <w:pPr>
        <w:pStyle w:val="TM2"/>
        <w:rPr>
          <w:rFonts w:asciiTheme="minorHAnsi" w:eastAsiaTheme="minorEastAsia" w:hAnsiTheme="minorHAnsi" w:cstheme="minorBidi"/>
          <w:bCs w:val="0"/>
          <w:sz w:val="22"/>
          <w:szCs w:val="22"/>
        </w:rPr>
      </w:pPr>
      <w:hyperlink w:anchor="_Toc230972193" w:history="1">
        <w:r w:rsidRPr="0007393D">
          <w:rPr>
            <w:rStyle w:val="Lienhypertexte"/>
          </w:rPr>
          <w:t>8.4 -</w:t>
        </w:r>
        <w:r w:rsidRPr="0007393D">
          <w:rPr>
            <w:rStyle w:val="Lienhypertexte"/>
            <w:rFonts w:ascii="Arial" w:hAnsi="Arial"/>
          </w:rPr>
          <w:t xml:space="preserve"> Accès au Centre et aux Installations et organisation du Titulaire</w:t>
        </w:r>
        <w:r>
          <w:rPr>
            <w:webHidden/>
          </w:rPr>
          <w:tab/>
        </w:r>
        <w:r>
          <w:rPr>
            <w:webHidden/>
          </w:rPr>
          <w:fldChar w:fldCharType="begin"/>
        </w:r>
        <w:r>
          <w:rPr>
            <w:webHidden/>
          </w:rPr>
          <w:instrText xml:space="preserve"> PAGEREF _Toc230972193 \h </w:instrText>
        </w:r>
        <w:r>
          <w:rPr>
            <w:webHidden/>
          </w:rPr>
        </w:r>
        <w:r>
          <w:rPr>
            <w:webHidden/>
          </w:rPr>
          <w:fldChar w:fldCharType="separate"/>
        </w:r>
        <w:r>
          <w:rPr>
            <w:webHidden/>
          </w:rPr>
          <w:t>11</w:t>
        </w:r>
        <w:r>
          <w:rPr>
            <w:webHidden/>
          </w:rPr>
          <w:fldChar w:fldCharType="end"/>
        </w:r>
      </w:hyperlink>
    </w:p>
    <w:p w14:paraId="1E726882" w14:textId="32495E10" w:rsidR="00E17948" w:rsidRDefault="00E17948">
      <w:pPr>
        <w:pStyle w:val="TM2"/>
        <w:rPr>
          <w:rFonts w:asciiTheme="minorHAnsi" w:eastAsiaTheme="minorEastAsia" w:hAnsiTheme="minorHAnsi" w:cstheme="minorBidi"/>
          <w:bCs w:val="0"/>
          <w:sz w:val="22"/>
          <w:szCs w:val="22"/>
        </w:rPr>
      </w:pPr>
      <w:hyperlink w:anchor="_Toc230972194" w:history="1">
        <w:r w:rsidRPr="0007393D">
          <w:rPr>
            <w:rStyle w:val="Lienhypertexte"/>
          </w:rPr>
          <w:t>8.5 -</w:t>
        </w:r>
        <w:r w:rsidRPr="0007393D">
          <w:rPr>
            <w:rStyle w:val="Lienhypertexte"/>
            <w:rFonts w:ascii="Arial" w:hAnsi="Arial"/>
          </w:rPr>
          <w:t xml:space="preserve"> Confidentialité</w:t>
        </w:r>
        <w:r>
          <w:rPr>
            <w:webHidden/>
          </w:rPr>
          <w:tab/>
        </w:r>
        <w:r>
          <w:rPr>
            <w:webHidden/>
          </w:rPr>
          <w:fldChar w:fldCharType="begin"/>
        </w:r>
        <w:r>
          <w:rPr>
            <w:webHidden/>
          </w:rPr>
          <w:instrText xml:space="preserve"> PAGEREF _Toc230972194 \h </w:instrText>
        </w:r>
        <w:r>
          <w:rPr>
            <w:webHidden/>
          </w:rPr>
        </w:r>
        <w:r>
          <w:rPr>
            <w:webHidden/>
          </w:rPr>
          <w:fldChar w:fldCharType="separate"/>
        </w:r>
        <w:r>
          <w:rPr>
            <w:webHidden/>
          </w:rPr>
          <w:t>12</w:t>
        </w:r>
        <w:r>
          <w:rPr>
            <w:webHidden/>
          </w:rPr>
          <w:fldChar w:fldCharType="end"/>
        </w:r>
      </w:hyperlink>
    </w:p>
    <w:p w14:paraId="2620168C" w14:textId="7513B9E3" w:rsidR="00E17948" w:rsidRDefault="00E17948">
      <w:pPr>
        <w:pStyle w:val="TM2"/>
        <w:rPr>
          <w:rFonts w:asciiTheme="minorHAnsi" w:eastAsiaTheme="minorEastAsia" w:hAnsiTheme="minorHAnsi" w:cstheme="minorBidi"/>
          <w:bCs w:val="0"/>
          <w:sz w:val="22"/>
          <w:szCs w:val="22"/>
        </w:rPr>
      </w:pPr>
      <w:hyperlink w:anchor="_Toc230972195" w:history="1">
        <w:r w:rsidRPr="0007393D">
          <w:rPr>
            <w:rStyle w:val="Lienhypertexte"/>
          </w:rPr>
          <w:t>8.6 -</w:t>
        </w:r>
        <w:r w:rsidRPr="0007393D">
          <w:rPr>
            <w:rStyle w:val="Lienhypertexte"/>
            <w:rFonts w:ascii="Arial" w:hAnsi="Arial"/>
          </w:rPr>
          <w:t xml:space="preserve"> Zone à Faibles Emissions</w:t>
        </w:r>
        <w:r>
          <w:rPr>
            <w:webHidden/>
          </w:rPr>
          <w:tab/>
        </w:r>
        <w:r>
          <w:rPr>
            <w:webHidden/>
          </w:rPr>
          <w:fldChar w:fldCharType="begin"/>
        </w:r>
        <w:r>
          <w:rPr>
            <w:webHidden/>
          </w:rPr>
          <w:instrText xml:space="preserve"> PAGEREF _Toc230972195 \h </w:instrText>
        </w:r>
        <w:r>
          <w:rPr>
            <w:webHidden/>
          </w:rPr>
        </w:r>
        <w:r>
          <w:rPr>
            <w:webHidden/>
          </w:rPr>
          <w:fldChar w:fldCharType="separate"/>
        </w:r>
        <w:r>
          <w:rPr>
            <w:webHidden/>
          </w:rPr>
          <w:t>12</w:t>
        </w:r>
        <w:r>
          <w:rPr>
            <w:webHidden/>
          </w:rPr>
          <w:fldChar w:fldCharType="end"/>
        </w:r>
      </w:hyperlink>
    </w:p>
    <w:p w14:paraId="380DD21A" w14:textId="16BBBD94" w:rsidR="00E17948" w:rsidRDefault="00E17948">
      <w:pPr>
        <w:pStyle w:val="TM2"/>
        <w:rPr>
          <w:rFonts w:asciiTheme="minorHAnsi" w:eastAsiaTheme="minorEastAsia" w:hAnsiTheme="minorHAnsi" w:cstheme="minorBidi"/>
          <w:bCs w:val="0"/>
          <w:sz w:val="22"/>
          <w:szCs w:val="22"/>
        </w:rPr>
      </w:pPr>
      <w:hyperlink w:anchor="_Toc230972196" w:history="1">
        <w:r w:rsidRPr="0007393D">
          <w:rPr>
            <w:rStyle w:val="Lienhypertexte"/>
          </w:rPr>
          <w:t>8.7 -</w:t>
        </w:r>
        <w:r w:rsidRPr="0007393D">
          <w:rPr>
            <w:rStyle w:val="Lienhypertexte"/>
            <w:rFonts w:ascii="Arial" w:hAnsi="Arial"/>
          </w:rPr>
          <w:t xml:space="preserve"> Sous-traitance</w:t>
        </w:r>
        <w:r>
          <w:rPr>
            <w:webHidden/>
          </w:rPr>
          <w:tab/>
        </w:r>
        <w:r>
          <w:rPr>
            <w:webHidden/>
          </w:rPr>
          <w:fldChar w:fldCharType="begin"/>
        </w:r>
        <w:r>
          <w:rPr>
            <w:webHidden/>
          </w:rPr>
          <w:instrText xml:space="preserve"> PAGEREF _Toc230972196 \h </w:instrText>
        </w:r>
        <w:r>
          <w:rPr>
            <w:webHidden/>
          </w:rPr>
        </w:r>
        <w:r>
          <w:rPr>
            <w:webHidden/>
          </w:rPr>
          <w:fldChar w:fldCharType="separate"/>
        </w:r>
        <w:r>
          <w:rPr>
            <w:webHidden/>
          </w:rPr>
          <w:t>12</w:t>
        </w:r>
        <w:r>
          <w:rPr>
            <w:webHidden/>
          </w:rPr>
          <w:fldChar w:fldCharType="end"/>
        </w:r>
      </w:hyperlink>
    </w:p>
    <w:p w14:paraId="0541EFBD" w14:textId="14848FF9" w:rsidR="00E17948" w:rsidRDefault="00E17948">
      <w:pPr>
        <w:pStyle w:val="TM2"/>
        <w:rPr>
          <w:rFonts w:asciiTheme="minorHAnsi" w:eastAsiaTheme="minorEastAsia" w:hAnsiTheme="minorHAnsi" w:cstheme="minorBidi"/>
          <w:bCs w:val="0"/>
          <w:sz w:val="22"/>
          <w:szCs w:val="22"/>
        </w:rPr>
      </w:pPr>
      <w:hyperlink w:anchor="_Toc230972197" w:history="1">
        <w:r w:rsidRPr="0007393D">
          <w:rPr>
            <w:rStyle w:val="Lienhypertexte"/>
          </w:rPr>
          <w:t>8.8 -</w:t>
        </w:r>
        <w:r w:rsidRPr="0007393D">
          <w:rPr>
            <w:rStyle w:val="Lienhypertexte"/>
            <w:rFonts w:ascii="Arial" w:hAnsi="Arial"/>
          </w:rPr>
          <w:t xml:space="preserve"> Restaurant d'entreprise</w:t>
        </w:r>
        <w:r>
          <w:rPr>
            <w:webHidden/>
          </w:rPr>
          <w:tab/>
        </w:r>
        <w:r>
          <w:rPr>
            <w:webHidden/>
          </w:rPr>
          <w:fldChar w:fldCharType="begin"/>
        </w:r>
        <w:r>
          <w:rPr>
            <w:webHidden/>
          </w:rPr>
          <w:instrText xml:space="preserve"> PAGEREF _Toc230972197 \h </w:instrText>
        </w:r>
        <w:r>
          <w:rPr>
            <w:webHidden/>
          </w:rPr>
        </w:r>
        <w:r>
          <w:rPr>
            <w:webHidden/>
          </w:rPr>
          <w:fldChar w:fldCharType="separate"/>
        </w:r>
        <w:r>
          <w:rPr>
            <w:webHidden/>
          </w:rPr>
          <w:t>12</w:t>
        </w:r>
        <w:r>
          <w:rPr>
            <w:webHidden/>
          </w:rPr>
          <w:fldChar w:fldCharType="end"/>
        </w:r>
      </w:hyperlink>
    </w:p>
    <w:p w14:paraId="4D96D34A" w14:textId="2DC78F84" w:rsidR="00E17948" w:rsidRDefault="00E17948">
      <w:pPr>
        <w:pStyle w:val="TM1"/>
        <w:rPr>
          <w:rFonts w:asciiTheme="minorHAnsi" w:eastAsiaTheme="minorEastAsia" w:hAnsiTheme="minorHAnsi" w:cstheme="minorBidi"/>
          <w:b w:val="0"/>
          <w:bCs w:val="0"/>
          <w:caps w:val="0"/>
        </w:rPr>
      </w:pPr>
      <w:hyperlink w:anchor="_Toc230972198" w:history="1">
        <w:r w:rsidRPr="0007393D">
          <w:rPr>
            <w:rStyle w:val="Lienhypertexte"/>
            <w:rFonts w:ascii="Arial Gras" w:hAnsi="Arial Gras"/>
          </w:rPr>
          <w:t>ARTICLE  9  -</w:t>
        </w:r>
        <w:r w:rsidRPr="0007393D">
          <w:rPr>
            <w:rStyle w:val="Lienhypertexte"/>
          </w:rPr>
          <w:t xml:space="preserve"> PRIX ET MONTANTS</w:t>
        </w:r>
        <w:r>
          <w:rPr>
            <w:webHidden/>
          </w:rPr>
          <w:tab/>
        </w:r>
        <w:r>
          <w:rPr>
            <w:webHidden/>
          </w:rPr>
          <w:fldChar w:fldCharType="begin"/>
        </w:r>
        <w:r>
          <w:rPr>
            <w:webHidden/>
          </w:rPr>
          <w:instrText xml:space="preserve"> PAGEREF _Toc230972198 \h </w:instrText>
        </w:r>
        <w:r>
          <w:rPr>
            <w:webHidden/>
          </w:rPr>
        </w:r>
        <w:r>
          <w:rPr>
            <w:webHidden/>
          </w:rPr>
          <w:fldChar w:fldCharType="separate"/>
        </w:r>
        <w:r>
          <w:rPr>
            <w:webHidden/>
          </w:rPr>
          <w:t>12</w:t>
        </w:r>
        <w:r>
          <w:rPr>
            <w:webHidden/>
          </w:rPr>
          <w:fldChar w:fldCharType="end"/>
        </w:r>
      </w:hyperlink>
    </w:p>
    <w:p w14:paraId="2E34AF7A" w14:textId="56EA4D0B" w:rsidR="00E17948" w:rsidRDefault="00E17948">
      <w:pPr>
        <w:pStyle w:val="TM2"/>
        <w:rPr>
          <w:rFonts w:asciiTheme="minorHAnsi" w:eastAsiaTheme="minorEastAsia" w:hAnsiTheme="minorHAnsi" w:cstheme="minorBidi"/>
          <w:bCs w:val="0"/>
          <w:sz w:val="22"/>
          <w:szCs w:val="22"/>
        </w:rPr>
      </w:pPr>
      <w:hyperlink w:anchor="_Toc230972199" w:history="1">
        <w:r w:rsidRPr="0007393D">
          <w:rPr>
            <w:rStyle w:val="Lienhypertexte"/>
          </w:rPr>
          <w:t>9.1 -</w:t>
        </w:r>
        <w:r w:rsidRPr="0007393D">
          <w:rPr>
            <w:rStyle w:val="Lienhypertexte"/>
            <w:rFonts w:ascii="Arial" w:hAnsi="Arial"/>
          </w:rPr>
          <w:t xml:space="preserve"> Montant des prestations forfaitaires</w:t>
        </w:r>
        <w:r>
          <w:rPr>
            <w:webHidden/>
          </w:rPr>
          <w:tab/>
        </w:r>
        <w:r>
          <w:rPr>
            <w:webHidden/>
          </w:rPr>
          <w:fldChar w:fldCharType="begin"/>
        </w:r>
        <w:r>
          <w:rPr>
            <w:webHidden/>
          </w:rPr>
          <w:instrText xml:space="preserve"> PAGEREF _Toc230972199 \h </w:instrText>
        </w:r>
        <w:r>
          <w:rPr>
            <w:webHidden/>
          </w:rPr>
        </w:r>
        <w:r>
          <w:rPr>
            <w:webHidden/>
          </w:rPr>
          <w:fldChar w:fldCharType="separate"/>
        </w:r>
        <w:r>
          <w:rPr>
            <w:webHidden/>
          </w:rPr>
          <w:t>12</w:t>
        </w:r>
        <w:r>
          <w:rPr>
            <w:webHidden/>
          </w:rPr>
          <w:fldChar w:fldCharType="end"/>
        </w:r>
      </w:hyperlink>
    </w:p>
    <w:p w14:paraId="363C9CE2" w14:textId="4CE70C1D" w:rsidR="00E17948" w:rsidRDefault="00E17948">
      <w:pPr>
        <w:pStyle w:val="TM2"/>
        <w:rPr>
          <w:rFonts w:asciiTheme="minorHAnsi" w:eastAsiaTheme="minorEastAsia" w:hAnsiTheme="minorHAnsi" w:cstheme="minorBidi"/>
          <w:bCs w:val="0"/>
          <w:sz w:val="22"/>
          <w:szCs w:val="22"/>
        </w:rPr>
      </w:pPr>
      <w:hyperlink w:anchor="_Toc230972200" w:history="1">
        <w:r w:rsidRPr="0007393D">
          <w:rPr>
            <w:rStyle w:val="Lienhypertexte"/>
          </w:rPr>
          <w:t>9.2 -</w:t>
        </w:r>
        <w:r w:rsidRPr="0007393D">
          <w:rPr>
            <w:rStyle w:val="Lienhypertexte"/>
            <w:rFonts w:ascii="Arial" w:hAnsi="Arial"/>
          </w:rPr>
          <w:t xml:space="preserve"> Prix des prestations complémentaires sur devis préalable</w:t>
        </w:r>
        <w:r>
          <w:rPr>
            <w:webHidden/>
          </w:rPr>
          <w:tab/>
        </w:r>
        <w:r>
          <w:rPr>
            <w:webHidden/>
          </w:rPr>
          <w:fldChar w:fldCharType="begin"/>
        </w:r>
        <w:r>
          <w:rPr>
            <w:webHidden/>
          </w:rPr>
          <w:instrText xml:space="preserve"> PAGEREF _Toc230972200 \h </w:instrText>
        </w:r>
        <w:r>
          <w:rPr>
            <w:webHidden/>
          </w:rPr>
        </w:r>
        <w:r>
          <w:rPr>
            <w:webHidden/>
          </w:rPr>
          <w:fldChar w:fldCharType="separate"/>
        </w:r>
        <w:r>
          <w:rPr>
            <w:webHidden/>
          </w:rPr>
          <w:t>13</w:t>
        </w:r>
        <w:r>
          <w:rPr>
            <w:webHidden/>
          </w:rPr>
          <w:fldChar w:fldCharType="end"/>
        </w:r>
      </w:hyperlink>
    </w:p>
    <w:p w14:paraId="4E5B6178" w14:textId="7DF4E645" w:rsidR="00E17948" w:rsidRDefault="00E17948">
      <w:pPr>
        <w:pStyle w:val="TM2"/>
        <w:rPr>
          <w:rFonts w:asciiTheme="minorHAnsi" w:eastAsiaTheme="minorEastAsia" w:hAnsiTheme="minorHAnsi" w:cstheme="minorBidi"/>
          <w:bCs w:val="0"/>
          <w:sz w:val="22"/>
          <w:szCs w:val="22"/>
        </w:rPr>
      </w:pPr>
      <w:hyperlink w:anchor="_Toc230972201" w:history="1">
        <w:r w:rsidRPr="0007393D">
          <w:rPr>
            <w:rStyle w:val="Lienhypertexte"/>
          </w:rPr>
          <w:t>9.3 -</w:t>
        </w:r>
        <w:r w:rsidRPr="0007393D">
          <w:rPr>
            <w:rStyle w:val="Lienhypertexte"/>
            <w:rFonts w:ascii="Arial" w:hAnsi="Arial"/>
          </w:rPr>
          <w:t xml:space="preserve"> Prix de l’option de la phase de prise en charge (option avec chiffrage facultatif)</w:t>
        </w:r>
        <w:r>
          <w:rPr>
            <w:webHidden/>
          </w:rPr>
          <w:tab/>
        </w:r>
        <w:r>
          <w:rPr>
            <w:webHidden/>
          </w:rPr>
          <w:fldChar w:fldCharType="begin"/>
        </w:r>
        <w:r>
          <w:rPr>
            <w:webHidden/>
          </w:rPr>
          <w:instrText xml:space="preserve"> PAGEREF _Toc230972201 \h </w:instrText>
        </w:r>
        <w:r>
          <w:rPr>
            <w:webHidden/>
          </w:rPr>
        </w:r>
        <w:r>
          <w:rPr>
            <w:webHidden/>
          </w:rPr>
          <w:fldChar w:fldCharType="separate"/>
        </w:r>
        <w:r>
          <w:rPr>
            <w:webHidden/>
          </w:rPr>
          <w:t>13</w:t>
        </w:r>
        <w:r>
          <w:rPr>
            <w:webHidden/>
          </w:rPr>
          <w:fldChar w:fldCharType="end"/>
        </w:r>
      </w:hyperlink>
    </w:p>
    <w:p w14:paraId="22B70A7E" w14:textId="6B388E3E" w:rsidR="00E17948" w:rsidRDefault="00E17948">
      <w:pPr>
        <w:pStyle w:val="TM1"/>
        <w:rPr>
          <w:rFonts w:asciiTheme="minorHAnsi" w:eastAsiaTheme="minorEastAsia" w:hAnsiTheme="minorHAnsi" w:cstheme="minorBidi"/>
          <w:b w:val="0"/>
          <w:bCs w:val="0"/>
          <w:caps w:val="0"/>
        </w:rPr>
      </w:pPr>
      <w:hyperlink w:anchor="_Toc230972202" w:history="1">
        <w:r w:rsidRPr="0007393D">
          <w:rPr>
            <w:rStyle w:val="Lienhypertexte"/>
            <w:rFonts w:ascii="Arial Gras" w:hAnsi="Arial Gras"/>
          </w:rPr>
          <w:t>ARTICLE  10  -</w:t>
        </w:r>
        <w:r w:rsidRPr="0007393D">
          <w:rPr>
            <w:rStyle w:val="Lienhypertexte"/>
          </w:rPr>
          <w:t xml:space="preserve"> REVISION DES PRIX</w:t>
        </w:r>
        <w:r>
          <w:rPr>
            <w:webHidden/>
          </w:rPr>
          <w:tab/>
        </w:r>
        <w:r>
          <w:rPr>
            <w:webHidden/>
          </w:rPr>
          <w:fldChar w:fldCharType="begin"/>
        </w:r>
        <w:r>
          <w:rPr>
            <w:webHidden/>
          </w:rPr>
          <w:instrText xml:space="preserve"> PAGEREF _Toc230972202 \h </w:instrText>
        </w:r>
        <w:r>
          <w:rPr>
            <w:webHidden/>
          </w:rPr>
        </w:r>
        <w:r>
          <w:rPr>
            <w:webHidden/>
          </w:rPr>
          <w:fldChar w:fldCharType="separate"/>
        </w:r>
        <w:r>
          <w:rPr>
            <w:webHidden/>
          </w:rPr>
          <w:t>13</w:t>
        </w:r>
        <w:r>
          <w:rPr>
            <w:webHidden/>
          </w:rPr>
          <w:fldChar w:fldCharType="end"/>
        </w:r>
      </w:hyperlink>
    </w:p>
    <w:p w14:paraId="631A4BB4" w14:textId="42629775" w:rsidR="00E17948" w:rsidRDefault="00E17948">
      <w:pPr>
        <w:pStyle w:val="TM1"/>
        <w:rPr>
          <w:rFonts w:asciiTheme="minorHAnsi" w:eastAsiaTheme="minorEastAsia" w:hAnsiTheme="minorHAnsi" w:cstheme="minorBidi"/>
          <w:b w:val="0"/>
          <w:bCs w:val="0"/>
          <w:caps w:val="0"/>
        </w:rPr>
      </w:pPr>
      <w:hyperlink w:anchor="_Toc230972203" w:history="1">
        <w:r w:rsidRPr="0007393D">
          <w:rPr>
            <w:rStyle w:val="Lienhypertexte"/>
            <w:rFonts w:ascii="Arial Gras" w:hAnsi="Arial Gras"/>
          </w:rPr>
          <w:t>ARTICLE  11  -</w:t>
        </w:r>
        <w:r w:rsidRPr="0007393D">
          <w:rPr>
            <w:rStyle w:val="Lienhypertexte"/>
          </w:rPr>
          <w:t xml:space="preserve"> PENALITES</w:t>
        </w:r>
        <w:r>
          <w:rPr>
            <w:webHidden/>
          </w:rPr>
          <w:tab/>
        </w:r>
        <w:r>
          <w:rPr>
            <w:webHidden/>
          </w:rPr>
          <w:fldChar w:fldCharType="begin"/>
        </w:r>
        <w:r>
          <w:rPr>
            <w:webHidden/>
          </w:rPr>
          <w:instrText xml:space="preserve"> PAGEREF _Toc230972203 \h </w:instrText>
        </w:r>
        <w:r>
          <w:rPr>
            <w:webHidden/>
          </w:rPr>
        </w:r>
        <w:r>
          <w:rPr>
            <w:webHidden/>
          </w:rPr>
          <w:fldChar w:fldCharType="separate"/>
        </w:r>
        <w:r>
          <w:rPr>
            <w:webHidden/>
          </w:rPr>
          <w:t>14</w:t>
        </w:r>
        <w:r>
          <w:rPr>
            <w:webHidden/>
          </w:rPr>
          <w:fldChar w:fldCharType="end"/>
        </w:r>
      </w:hyperlink>
    </w:p>
    <w:p w14:paraId="02D7209F" w14:textId="63A0897E" w:rsidR="00E17948" w:rsidRDefault="00E17948">
      <w:pPr>
        <w:pStyle w:val="TM2"/>
        <w:rPr>
          <w:rFonts w:asciiTheme="minorHAnsi" w:eastAsiaTheme="minorEastAsia" w:hAnsiTheme="minorHAnsi" w:cstheme="minorBidi"/>
          <w:bCs w:val="0"/>
          <w:sz w:val="22"/>
          <w:szCs w:val="22"/>
        </w:rPr>
      </w:pPr>
      <w:hyperlink w:anchor="_Toc230972204" w:history="1">
        <w:r w:rsidRPr="0007393D">
          <w:rPr>
            <w:rStyle w:val="Lienhypertexte"/>
          </w:rPr>
          <w:t>11.1 -</w:t>
        </w:r>
        <w:r w:rsidRPr="0007393D">
          <w:rPr>
            <w:rStyle w:val="Lienhypertexte"/>
            <w:rFonts w:ascii="Arial" w:hAnsi="Arial"/>
          </w:rPr>
          <w:t xml:space="preserve"> Pénalités applicables aux non respects des délais contractuels</w:t>
        </w:r>
        <w:r>
          <w:rPr>
            <w:webHidden/>
          </w:rPr>
          <w:tab/>
        </w:r>
        <w:r>
          <w:rPr>
            <w:webHidden/>
          </w:rPr>
          <w:fldChar w:fldCharType="begin"/>
        </w:r>
        <w:r>
          <w:rPr>
            <w:webHidden/>
          </w:rPr>
          <w:instrText xml:space="preserve"> PAGEREF _Toc230972204 \h </w:instrText>
        </w:r>
        <w:r>
          <w:rPr>
            <w:webHidden/>
          </w:rPr>
        </w:r>
        <w:r>
          <w:rPr>
            <w:webHidden/>
          </w:rPr>
          <w:fldChar w:fldCharType="separate"/>
        </w:r>
        <w:r>
          <w:rPr>
            <w:webHidden/>
          </w:rPr>
          <w:t>14</w:t>
        </w:r>
        <w:r>
          <w:rPr>
            <w:webHidden/>
          </w:rPr>
          <w:fldChar w:fldCharType="end"/>
        </w:r>
      </w:hyperlink>
    </w:p>
    <w:p w14:paraId="120B1A47" w14:textId="2B16779D" w:rsidR="00E17948" w:rsidRDefault="00E17948">
      <w:pPr>
        <w:pStyle w:val="TM2"/>
        <w:rPr>
          <w:rFonts w:asciiTheme="minorHAnsi" w:eastAsiaTheme="minorEastAsia" w:hAnsiTheme="minorHAnsi" w:cstheme="minorBidi"/>
          <w:bCs w:val="0"/>
          <w:sz w:val="22"/>
          <w:szCs w:val="22"/>
        </w:rPr>
      </w:pPr>
      <w:hyperlink w:anchor="_Toc230972205" w:history="1">
        <w:r w:rsidRPr="0007393D">
          <w:rPr>
            <w:rStyle w:val="Lienhypertexte"/>
          </w:rPr>
          <w:t>11.2 -</w:t>
        </w:r>
        <w:r w:rsidRPr="0007393D">
          <w:rPr>
            <w:rStyle w:val="Lienhypertexte"/>
            <w:rFonts w:ascii="Arial" w:hAnsi="Arial"/>
          </w:rPr>
          <w:t xml:space="preserve"> Pénalités pour non-respect d’un délai fixé dans une mise en demeure</w:t>
        </w:r>
        <w:r>
          <w:rPr>
            <w:webHidden/>
          </w:rPr>
          <w:tab/>
        </w:r>
        <w:r>
          <w:rPr>
            <w:webHidden/>
          </w:rPr>
          <w:fldChar w:fldCharType="begin"/>
        </w:r>
        <w:r>
          <w:rPr>
            <w:webHidden/>
          </w:rPr>
          <w:instrText xml:space="preserve"> PAGEREF _Toc230972205 \h </w:instrText>
        </w:r>
        <w:r>
          <w:rPr>
            <w:webHidden/>
          </w:rPr>
        </w:r>
        <w:r>
          <w:rPr>
            <w:webHidden/>
          </w:rPr>
          <w:fldChar w:fldCharType="separate"/>
        </w:r>
        <w:r>
          <w:rPr>
            <w:webHidden/>
          </w:rPr>
          <w:t>14</w:t>
        </w:r>
        <w:r>
          <w:rPr>
            <w:webHidden/>
          </w:rPr>
          <w:fldChar w:fldCharType="end"/>
        </w:r>
      </w:hyperlink>
    </w:p>
    <w:p w14:paraId="4EFBD735" w14:textId="0457C41B" w:rsidR="00E17948" w:rsidRDefault="00E17948">
      <w:pPr>
        <w:pStyle w:val="TM2"/>
        <w:rPr>
          <w:rFonts w:asciiTheme="minorHAnsi" w:eastAsiaTheme="minorEastAsia" w:hAnsiTheme="minorHAnsi" w:cstheme="minorBidi"/>
          <w:bCs w:val="0"/>
          <w:sz w:val="22"/>
          <w:szCs w:val="22"/>
        </w:rPr>
      </w:pPr>
      <w:hyperlink w:anchor="_Toc230972206" w:history="1">
        <w:r w:rsidRPr="0007393D">
          <w:rPr>
            <w:rStyle w:val="Lienhypertexte"/>
          </w:rPr>
          <w:t>11.3 -</w:t>
        </w:r>
        <w:r w:rsidRPr="0007393D">
          <w:rPr>
            <w:rStyle w:val="Lienhypertexte"/>
            <w:rFonts w:ascii="Arial" w:hAnsi="Arial"/>
          </w:rPr>
          <w:t xml:space="preserve"> Plafonnement global des pénalités</w:t>
        </w:r>
        <w:r>
          <w:rPr>
            <w:webHidden/>
          </w:rPr>
          <w:tab/>
        </w:r>
        <w:r>
          <w:rPr>
            <w:webHidden/>
          </w:rPr>
          <w:fldChar w:fldCharType="begin"/>
        </w:r>
        <w:r>
          <w:rPr>
            <w:webHidden/>
          </w:rPr>
          <w:instrText xml:space="preserve"> PAGEREF _Toc230972206 \h </w:instrText>
        </w:r>
        <w:r>
          <w:rPr>
            <w:webHidden/>
          </w:rPr>
        </w:r>
        <w:r>
          <w:rPr>
            <w:webHidden/>
          </w:rPr>
          <w:fldChar w:fldCharType="separate"/>
        </w:r>
        <w:r>
          <w:rPr>
            <w:webHidden/>
          </w:rPr>
          <w:t>14</w:t>
        </w:r>
        <w:r>
          <w:rPr>
            <w:webHidden/>
          </w:rPr>
          <w:fldChar w:fldCharType="end"/>
        </w:r>
      </w:hyperlink>
    </w:p>
    <w:p w14:paraId="2E7BECB0" w14:textId="34D92EE4" w:rsidR="00E17948" w:rsidRDefault="00E17948">
      <w:pPr>
        <w:pStyle w:val="TM2"/>
        <w:rPr>
          <w:rFonts w:asciiTheme="minorHAnsi" w:eastAsiaTheme="minorEastAsia" w:hAnsiTheme="minorHAnsi" w:cstheme="minorBidi"/>
          <w:bCs w:val="0"/>
          <w:sz w:val="22"/>
          <w:szCs w:val="22"/>
        </w:rPr>
      </w:pPr>
      <w:hyperlink w:anchor="_Toc230972207" w:history="1">
        <w:r w:rsidRPr="0007393D">
          <w:rPr>
            <w:rStyle w:val="Lienhypertexte"/>
          </w:rPr>
          <w:t>11.4 -</w:t>
        </w:r>
        <w:r w:rsidRPr="0007393D">
          <w:rPr>
            <w:rStyle w:val="Lienhypertexte"/>
            <w:rFonts w:ascii="Arial" w:hAnsi="Arial"/>
          </w:rPr>
          <w:t xml:space="preserve"> Caractères et application des pénalités</w:t>
        </w:r>
        <w:r>
          <w:rPr>
            <w:webHidden/>
          </w:rPr>
          <w:tab/>
        </w:r>
        <w:r>
          <w:rPr>
            <w:webHidden/>
          </w:rPr>
          <w:fldChar w:fldCharType="begin"/>
        </w:r>
        <w:r>
          <w:rPr>
            <w:webHidden/>
          </w:rPr>
          <w:instrText xml:space="preserve"> PAGEREF _Toc230972207 \h </w:instrText>
        </w:r>
        <w:r>
          <w:rPr>
            <w:webHidden/>
          </w:rPr>
        </w:r>
        <w:r>
          <w:rPr>
            <w:webHidden/>
          </w:rPr>
          <w:fldChar w:fldCharType="separate"/>
        </w:r>
        <w:r>
          <w:rPr>
            <w:webHidden/>
          </w:rPr>
          <w:t>14</w:t>
        </w:r>
        <w:r>
          <w:rPr>
            <w:webHidden/>
          </w:rPr>
          <w:fldChar w:fldCharType="end"/>
        </w:r>
      </w:hyperlink>
    </w:p>
    <w:p w14:paraId="6333ED02" w14:textId="6C72C6D8" w:rsidR="00E17948" w:rsidRDefault="00E17948">
      <w:pPr>
        <w:pStyle w:val="TM1"/>
        <w:rPr>
          <w:rFonts w:asciiTheme="minorHAnsi" w:eastAsiaTheme="minorEastAsia" w:hAnsiTheme="minorHAnsi" w:cstheme="minorBidi"/>
          <w:b w:val="0"/>
          <w:bCs w:val="0"/>
          <w:caps w:val="0"/>
        </w:rPr>
      </w:pPr>
      <w:hyperlink w:anchor="_Toc230972208" w:history="1">
        <w:r w:rsidRPr="0007393D">
          <w:rPr>
            <w:rStyle w:val="Lienhypertexte"/>
            <w:rFonts w:ascii="Arial Gras" w:hAnsi="Arial Gras"/>
          </w:rPr>
          <w:t>ARTICLE  12  -</w:t>
        </w:r>
        <w:r w:rsidRPr="0007393D">
          <w:rPr>
            <w:rStyle w:val="Lienhypertexte"/>
          </w:rPr>
          <w:t xml:space="preserve"> ENGAGEMENT ENVIRONNEMENTAL DU TITULAIRE</w:t>
        </w:r>
        <w:r>
          <w:rPr>
            <w:webHidden/>
          </w:rPr>
          <w:tab/>
        </w:r>
        <w:r>
          <w:rPr>
            <w:webHidden/>
          </w:rPr>
          <w:fldChar w:fldCharType="begin"/>
        </w:r>
        <w:r>
          <w:rPr>
            <w:webHidden/>
          </w:rPr>
          <w:instrText xml:space="preserve"> PAGEREF _Toc230972208 \h </w:instrText>
        </w:r>
        <w:r>
          <w:rPr>
            <w:webHidden/>
          </w:rPr>
        </w:r>
        <w:r>
          <w:rPr>
            <w:webHidden/>
          </w:rPr>
          <w:fldChar w:fldCharType="separate"/>
        </w:r>
        <w:r>
          <w:rPr>
            <w:webHidden/>
          </w:rPr>
          <w:t>15</w:t>
        </w:r>
        <w:r>
          <w:rPr>
            <w:webHidden/>
          </w:rPr>
          <w:fldChar w:fldCharType="end"/>
        </w:r>
      </w:hyperlink>
    </w:p>
    <w:p w14:paraId="5A185418" w14:textId="50804245" w:rsidR="00E17948" w:rsidRDefault="00E17948">
      <w:pPr>
        <w:pStyle w:val="TM2"/>
        <w:rPr>
          <w:rFonts w:asciiTheme="minorHAnsi" w:eastAsiaTheme="minorEastAsia" w:hAnsiTheme="minorHAnsi" w:cstheme="minorBidi"/>
          <w:bCs w:val="0"/>
          <w:sz w:val="22"/>
          <w:szCs w:val="22"/>
        </w:rPr>
      </w:pPr>
      <w:hyperlink w:anchor="_Toc230972209" w:history="1">
        <w:r w:rsidRPr="0007393D">
          <w:rPr>
            <w:rStyle w:val="Lienhypertexte"/>
            <w:rFonts w:ascii="Arial" w:hAnsi="Arial"/>
            <w:b/>
          </w:rPr>
          <w:t>12.1 - Valeur contractuelle de l’offre technique</w:t>
        </w:r>
        <w:r>
          <w:rPr>
            <w:webHidden/>
          </w:rPr>
          <w:tab/>
        </w:r>
        <w:r>
          <w:rPr>
            <w:webHidden/>
          </w:rPr>
          <w:fldChar w:fldCharType="begin"/>
        </w:r>
        <w:r>
          <w:rPr>
            <w:webHidden/>
          </w:rPr>
          <w:instrText xml:space="preserve"> PAGEREF _Toc230972209 \h </w:instrText>
        </w:r>
        <w:r>
          <w:rPr>
            <w:webHidden/>
          </w:rPr>
        </w:r>
        <w:r>
          <w:rPr>
            <w:webHidden/>
          </w:rPr>
          <w:fldChar w:fldCharType="separate"/>
        </w:r>
        <w:r>
          <w:rPr>
            <w:webHidden/>
          </w:rPr>
          <w:t>15</w:t>
        </w:r>
        <w:r>
          <w:rPr>
            <w:webHidden/>
          </w:rPr>
          <w:fldChar w:fldCharType="end"/>
        </w:r>
      </w:hyperlink>
    </w:p>
    <w:p w14:paraId="725F0BE9" w14:textId="287D2C7B" w:rsidR="00E17948" w:rsidRDefault="00E17948">
      <w:pPr>
        <w:pStyle w:val="TM2"/>
        <w:rPr>
          <w:rFonts w:asciiTheme="minorHAnsi" w:eastAsiaTheme="minorEastAsia" w:hAnsiTheme="minorHAnsi" w:cstheme="minorBidi"/>
          <w:bCs w:val="0"/>
          <w:sz w:val="22"/>
          <w:szCs w:val="22"/>
        </w:rPr>
      </w:pPr>
      <w:hyperlink w:anchor="_Toc230972210" w:history="1">
        <w:r w:rsidRPr="0007393D">
          <w:rPr>
            <w:rStyle w:val="Lienhypertexte"/>
            <w:rFonts w:ascii="Arial" w:hAnsi="Arial"/>
            <w:b/>
          </w:rPr>
          <w:t>12.2 - Mise en œuvre des engagements</w:t>
        </w:r>
        <w:r>
          <w:rPr>
            <w:webHidden/>
          </w:rPr>
          <w:tab/>
        </w:r>
        <w:r>
          <w:rPr>
            <w:webHidden/>
          </w:rPr>
          <w:fldChar w:fldCharType="begin"/>
        </w:r>
        <w:r>
          <w:rPr>
            <w:webHidden/>
          </w:rPr>
          <w:instrText xml:space="preserve"> PAGEREF _Toc230972210 \h </w:instrText>
        </w:r>
        <w:r>
          <w:rPr>
            <w:webHidden/>
          </w:rPr>
        </w:r>
        <w:r>
          <w:rPr>
            <w:webHidden/>
          </w:rPr>
          <w:fldChar w:fldCharType="separate"/>
        </w:r>
        <w:r>
          <w:rPr>
            <w:webHidden/>
          </w:rPr>
          <w:t>15</w:t>
        </w:r>
        <w:r>
          <w:rPr>
            <w:webHidden/>
          </w:rPr>
          <w:fldChar w:fldCharType="end"/>
        </w:r>
      </w:hyperlink>
    </w:p>
    <w:p w14:paraId="5A7CEE0D" w14:textId="067C6051" w:rsidR="00E17948" w:rsidRDefault="00E17948">
      <w:pPr>
        <w:pStyle w:val="TM2"/>
        <w:rPr>
          <w:rFonts w:asciiTheme="minorHAnsi" w:eastAsiaTheme="minorEastAsia" w:hAnsiTheme="minorHAnsi" w:cstheme="minorBidi"/>
          <w:bCs w:val="0"/>
          <w:sz w:val="22"/>
          <w:szCs w:val="22"/>
        </w:rPr>
      </w:pPr>
      <w:hyperlink w:anchor="_Toc230972213" w:history="1">
        <w:r w:rsidRPr="0007393D">
          <w:rPr>
            <w:rStyle w:val="Lienhypertexte"/>
            <w:rFonts w:ascii="Arial" w:hAnsi="Arial"/>
            <w:b/>
          </w:rPr>
          <w:t>12.3 - Principe d’amélioration continue</w:t>
        </w:r>
        <w:r>
          <w:rPr>
            <w:webHidden/>
          </w:rPr>
          <w:tab/>
        </w:r>
        <w:r>
          <w:rPr>
            <w:webHidden/>
          </w:rPr>
          <w:fldChar w:fldCharType="begin"/>
        </w:r>
        <w:r>
          <w:rPr>
            <w:webHidden/>
          </w:rPr>
          <w:instrText xml:space="preserve"> PAGEREF _Toc230972213 \h </w:instrText>
        </w:r>
        <w:r>
          <w:rPr>
            <w:webHidden/>
          </w:rPr>
        </w:r>
        <w:r>
          <w:rPr>
            <w:webHidden/>
          </w:rPr>
          <w:fldChar w:fldCharType="separate"/>
        </w:r>
        <w:r>
          <w:rPr>
            <w:webHidden/>
          </w:rPr>
          <w:t>16</w:t>
        </w:r>
        <w:r>
          <w:rPr>
            <w:webHidden/>
          </w:rPr>
          <w:fldChar w:fldCharType="end"/>
        </w:r>
      </w:hyperlink>
    </w:p>
    <w:p w14:paraId="05C55081" w14:textId="67EB3120" w:rsidR="00E17948" w:rsidRDefault="00E17948">
      <w:pPr>
        <w:pStyle w:val="TM1"/>
        <w:rPr>
          <w:rFonts w:asciiTheme="minorHAnsi" w:eastAsiaTheme="minorEastAsia" w:hAnsiTheme="minorHAnsi" w:cstheme="minorBidi"/>
          <w:b w:val="0"/>
          <w:bCs w:val="0"/>
          <w:caps w:val="0"/>
        </w:rPr>
      </w:pPr>
      <w:hyperlink w:anchor="_Toc230972214" w:history="1">
        <w:r w:rsidRPr="0007393D">
          <w:rPr>
            <w:rStyle w:val="Lienhypertexte"/>
            <w:rFonts w:ascii="Arial Gras" w:hAnsi="Arial Gras"/>
          </w:rPr>
          <w:t>ARTICLE  13  -</w:t>
        </w:r>
        <w:r w:rsidRPr="0007393D">
          <w:rPr>
            <w:rStyle w:val="Lienhypertexte"/>
          </w:rPr>
          <w:t xml:space="preserve"> FACTURATION- REGLEMENT</w:t>
        </w:r>
        <w:r>
          <w:rPr>
            <w:webHidden/>
          </w:rPr>
          <w:tab/>
        </w:r>
        <w:r>
          <w:rPr>
            <w:webHidden/>
          </w:rPr>
          <w:fldChar w:fldCharType="begin"/>
        </w:r>
        <w:r>
          <w:rPr>
            <w:webHidden/>
          </w:rPr>
          <w:instrText xml:space="preserve"> PAGEREF _Toc230972214 \h </w:instrText>
        </w:r>
        <w:r>
          <w:rPr>
            <w:webHidden/>
          </w:rPr>
        </w:r>
        <w:r>
          <w:rPr>
            <w:webHidden/>
          </w:rPr>
          <w:fldChar w:fldCharType="separate"/>
        </w:r>
        <w:r>
          <w:rPr>
            <w:webHidden/>
          </w:rPr>
          <w:t>15</w:t>
        </w:r>
        <w:r>
          <w:rPr>
            <w:webHidden/>
          </w:rPr>
          <w:fldChar w:fldCharType="end"/>
        </w:r>
      </w:hyperlink>
    </w:p>
    <w:p w14:paraId="7DAE07ED" w14:textId="59B25ACC" w:rsidR="00E17948" w:rsidRDefault="00E17948">
      <w:pPr>
        <w:pStyle w:val="TM2"/>
        <w:rPr>
          <w:rFonts w:asciiTheme="minorHAnsi" w:eastAsiaTheme="minorEastAsia" w:hAnsiTheme="minorHAnsi" w:cstheme="minorBidi"/>
          <w:bCs w:val="0"/>
          <w:sz w:val="22"/>
          <w:szCs w:val="22"/>
        </w:rPr>
      </w:pPr>
      <w:hyperlink w:anchor="_Toc230972215" w:history="1">
        <w:r w:rsidRPr="0007393D">
          <w:rPr>
            <w:rStyle w:val="Lienhypertexte"/>
          </w:rPr>
          <w:t>13.1 -</w:t>
        </w:r>
        <w:r w:rsidRPr="0007393D">
          <w:rPr>
            <w:rStyle w:val="Lienhypertexte"/>
            <w:rFonts w:ascii="Arial" w:hAnsi="Arial"/>
          </w:rPr>
          <w:t xml:space="preserve"> Conditions de facturation</w:t>
        </w:r>
        <w:r>
          <w:rPr>
            <w:webHidden/>
          </w:rPr>
          <w:tab/>
        </w:r>
        <w:r>
          <w:rPr>
            <w:webHidden/>
          </w:rPr>
          <w:fldChar w:fldCharType="begin"/>
        </w:r>
        <w:r>
          <w:rPr>
            <w:webHidden/>
          </w:rPr>
          <w:instrText xml:space="preserve"> PAGEREF _Toc230972215 \h </w:instrText>
        </w:r>
        <w:r>
          <w:rPr>
            <w:webHidden/>
          </w:rPr>
        </w:r>
        <w:r>
          <w:rPr>
            <w:webHidden/>
          </w:rPr>
          <w:fldChar w:fldCharType="separate"/>
        </w:r>
        <w:r>
          <w:rPr>
            <w:webHidden/>
          </w:rPr>
          <w:t>15</w:t>
        </w:r>
        <w:r>
          <w:rPr>
            <w:webHidden/>
          </w:rPr>
          <w:fldChar w:fldCharType="end"/>
        </w:r>
      </w:hyperlink>
    </w:p>
    <w:p w14:paraId="18730F9A" w14:textId="1FDDB993" w:rsidR="00E17948" w:rsidRDefault="00E17948">
      <w:pPr>
        <w:pStyle w:val="TM2"/>
        <w:rPr>
          <w:rFonts w:asciiTheme="minorHAnsi" w:eastAsiaTheme="minorEastAsia" w:hAnsiTheme="minorHAnsi" w:cstheme="minorBidi"/>
          <w:bCs w:val="0"/>
          <w:sz w:val="22"/>
          <w:szCs w:val="22"/>
        </w:rPr>
      </w:pPr>
      <w:hyperlink w:anchor="_Toc230972216" w:history="1">
        <w:r w:rsidRPr="0007393D">
          <w:rPr>
            <w:rStyle w:val="Lienhypertexte"/>
          </w:rPr>
          <w:t>13.2 -</w:t>
        </w:r>
        <w:r w:rsidRPr="0007393D">
          <w:rPr>
            <w:rStyle w:val="Lienhypertexte"/>
            <w:rFonts w:ascii="Arial" w:hAnsi="Arial"/>
          </w:rPr>
          <w:t xml:space="preserve"> Modalités de règlement</w:t>
        </w:r>
        <w:r>
          <w:rPr>
            <w:webHidden/>
          </w:rPr>
          <w:tab/>
        </w:r>
        <w:r>
          <w:rPr>
            <w:webHidden/>
          </w:rPr>
          <w:fldChar w:fldCharType="begin"/>
        </w:r>
        <w:r>
          <w:rPr>
            <w:webHidden/>
          </w:rPr>
          <w:instrText xml:space="preserve"> PAGEREF _Toc230972216 \h </w:instrText>
        </w:r>
        <w:r>
          <w:rPr>
            <w:webHidden/>
          </w:rPr>
        </w:r>
        <w:r>
          <w:rPr>
            <w:webHidden/>
          </w:rPr>
          <w:fldChar w:fldCharType="separate"/>
        </w:r>
        <w:r>
          <w:rPr>
            <w:webHidden/>
          </w:rPr>
          <w:t>15</w:t>
        </w:r>
        <w:r>
          <w:rPr>
            <w:webHidden/>
          </w:rPr>
          <w:fldChar w:fldCharType="end"/>
        </w:r>
      </w:hyperlink>
    </w:p>
    <w:p w14:paraId="112A4E35" w14:textId="54A3D954" w:rsidR="00E17948" w:rsidRDefault="00E17948">
      <w:pPr>
        <w:pStyle w:val="TM1"/>
        <w:rPr>
          <w:rFonts w:asciiTheme="minorHAnsi" w:eastAsiaTheme="minorEastAsia" w:hAnsiTheme="minorHAnsi" w:cstheme="minorBidi"/>
          <w:b w:val="0"/>
          <w:bCs w:val="0"/>
          <w:caps w:val="0"/>
        </w:rPr>
      </w:pPr>
      <w:hyperlink w:anchor="_Toc230972217" w:history="1">
        <w:r w:rsidRPr="0007393D">
          <w:rPr>
            <w:rStyle w:val="Lienhypertexte"/>
            <w:rFonts w:ascii="Arial Gras" w:hAnsi="Arial Gras"/>
          </w:rPr>
          <w:t>ARTICLE  14  -</w:t>
        </w:r>
        <w:r w:rsidRPr="0007393D">
          <w:rPr>
            <w:rStyle w:val="Lienhypertexte"/>
          </w:rPr>
          <w:t xml:space="preserve"> REGIME FISCAL</w:t>
        </w:r>
        <w:r>
          <w:rPr>
            <w:webHidden/>
          </w:rPr>
          <w:tab/>
        </w:r>
        <w:r>
          <w:rPr>
            <w:webHidden/>
          </w:rPr>
          <w:fldChar w:fldCharType="begin"/>
        </w:r>
        <w:r>
          <w:rPr>
            <w:webHidden/>
          </w:rPr>
          <w:instrText xml:space="preserve"> PAGEREF _Toc230972217 \h </w:instrText>
        </w:r>
        <w:r>
          <w:rPr>
            <w:webHidden/>
          </w:rPr>
        </w:r>
        <w:r>
          <w:rPr>
            <w:webHidden/>
          </w:rPr>
          <w:fldChar w:fldCharType="separate"/>
        </w:r>
        <w:r>
          <w:rPr>
            <w:webHidden/>
          </w:rPr>
          <w:t>16</w:t>
        </w:r>
        <w:r>
          <w:rPr>
            <w:webHidden/>
          </w:rPr>
          <w:fldChar w:fldCharType="end"/>
        </w:r>
      </w:hyperlink>
    </w:p>
    <w:p w14:paraId="1F06F0C4" w14:textId="0BF28043" w:rsidR="00E17948" w:rsidRDefault="00E17948">
      <w:pPr>
        <w:pStyle w:val="TM1"/>
        <w:rPr>
          <w:rFonts w:asciiTheme="minorHAnsi" w:eastAsiaTheme="minorEastAsia" w:hAnsiTheme="minorHAnsi" w:cstheme="minorBidi"/>
          <w:b w:val="0"/>
          <w:bCs w:val="0"/>
          <w:caps w:val="0"/>
        </w:rPr>
      </w:pPr>
      <w:hyperlink w:anchor="_Toc230972218" w:history="1">
        <w:r w:rsidRPr="0007393D">
          <w:rPr>
            <w:rStyle w:val="Lienhypertexte"/>
            <w:rFonts w:ascii="Arial Gras" w:hAnsi="Arial Gras"/>
          </w:rPr>
          <w:t>ARTICLE  15  -</w:t>
        </w:r>
        <w:r w:rsidRPr="0007393D">
          <w:rPr>
            <w:rStyle w:val="Lienhypertexte"/>
          </w:rPr>
          <w:t xml:space="preserve"> LOI APPLICABLE ET JURIDICTION COMPETENTE</w:t>
        </w:r>
        <w:r>
          <w:rPr>
            <w:webHidden/>
          </w:rPr>
          <w:tab/>
        </w:r>
        <w:r>
          <w:rPr>
            <w:webHidden/>
          </w:rPr>
          <w:fldChar w:fldCharType="begin"/>
        </w:r>
        <w:r>
          <w:rPr>
            <w:webHidden/>
          </w:rPr>
          <w:instrText xml:space="preserve"> PAGEREF _Toc230972218 \h </w:instrText>
        </w:r>
        <w:r>
          <w:rPr>
            <w:webHidden/>
          </w:rPr>
        </w:r>
        <w:r>
          <w:rPr>
            <w:webHidden/>
          </w:rPr>
          <w:fldChar w:fldCharType="separate"/>
        </w:r>
        <w:r>
          <w:rPr>
            <w:webHidden/>
          </w:rPr>
          <w:t>16</w:t>
        </w:r>
        <w:r>
          <w:rPr>
            <w:webHidden/>
          </w:rPr>
          <w:fldChar w:fldCharType="end"/>
        </w:r>
      </w:hyperlink>
    </w:p>
    <w:p w14:paraId="684F5ACE" w14:textId="7F43C4D9" w:rsidR="00E17948" w:rsidRDefault="00E17948">
      <w:pPr>
        <w:pStyle w:val="TM1"/>
        <w:rPr>
          <w:rFonts w:asciiTheme="minorHAnsi" w:eastAsiaTheme="minorEastAsia" w:hAnsiTheme="minorHAnsi" w:cstheme="minorBidi"/>
          <w:b w:val="0"/>
          <w:bCs w:val="0"/>
          <w:caps w:val="0"/>
        </w:rPr>
      </w:pPr>
      <w:hyperlink w:anchor="_Toc230972219" w:history="1">
        <w:r w:rsidRPr="0007393D">
          <w:rPr>
            <w:rStyle w:val="Lienhypertexte"/>
            <w:rFonts w:ascii="Arial Gras" w:hAnsi="Arial Gras"/>
          </w:rPr>
          <w:t>ARTICLE  16  -</w:t>
        </w:r>
        <w:r w:rsidRPr="0007393D">
          <w:rPr>
            <w:rStyle w:val="Lienhypertexte"/>
          </w:rPr>
          <w:t xml:space="preserve"> MODIFICATION DES CONDITIONS DU MARCHE</w:t>
        </w:r>
        <w:r>
          <w:rPr>
            <w:webHidden/>
          </w:rPr>
          <w:tab/>
        </w:r>
        <w:r>
          <w:rPr>
            <w:webHidden/>
          </w:rPr>
          <w:fldChar w:fldCharType="begin"/>
        </w:r>
        <w:r>
          <w:rPr>
            <w:webHidden/>
          </w:rPr>
          <w:instrText xml:space="preserve"> PAGEREF _Toc230972219 \h </w:instrText>
        </w:r>
        <w:r>
          <w:rPr>
            <w:webHidden/>
          </w:rPr>
        </w:r>
        <w:r>
          <w:rPr>
            <w:webHidden/>
          </w:rPr>
          <w:fldChar w:fldCharType="separate"/>
        </w:r>
        <w:r>
          <w:rPr>
            <w:webHidden/>
          </w:rPr>
          <w:t>16</w:t>
        </w:r>
        <w:r>
          <w:rPr>
            <w:webHidden/>
          </w:rPr>
          <w:fldChar w:fldCharType="end"/>
        </w:r>
      </w:hyperlink>
    </w:p>
    <w:p w14:paraId="475B753D" w14:textId="7651C475" w:rsidR="00E17948" w:rsidRDefault="00E17948">
      <w:pPr>
        <w:pStyle w:val="TM1"/>
        <w:rPr>
          <w:rFonts w:asciiTheme="minorHAnsi" w:eastAsiaTheme="minorEastAsia" w:hAnsiTheme="minorHAnsi" w:cstheme="minorBidi"/>
          <w:b w:val="0"/>
          <w:bCs w:val="0"/>
          <w:caps w:val="0"/>
        </w:rPr>
      </w:pPr>
      <w:hyperlink w:anchor="_Toc230972220" w:history="1">
        <w:r w:rsidRPr="0007393D">
          <w:rPr>
            <w:rStyle w:val="Lienhypertexte"/>
            <w:rFonts w:ascii="Arial Gras" w:hAnsi="Arial Gras"/>
          </w:rPr>
          <w:t>ARTICLE  17  -</w:t>
        </w:r>
        <w:r w:rsidRPr="0007393D">
          <w:rPr>
            <w:rStyle w:val="Lienhypertexte"/>
          </w:rPr>
          <w:t xml:space="preserve"> CONCLUSION DU MARCHE</w:t>
        </w:r>
        <w:r>
          <w:rPr>
            <w:webHidden/>
          </w:rPr>
          <w:tab/>
        </w:r>
        <w:r>
          <w:rPr>
            <w:webHidden/>
          </w:rPr>
          <w:fldChar w:fldCharType="begin"/>
        </w:r>
        <w:r>
          <w:rPr>
            <w:webHidden/>
          </w:rPr>
          <w:instrText xml:space="preserve"> PAGEREF _Toc230972220 \h </w:instrText>
        </w:r>
        <w:r>
          <w:rPr>
            <w:webHidden/>
          </w:rPr>
        </w:r>
        <w:r>
          <w:rPr>
            <w:webHidden/>
          </w:rPr>
          <w:fldChar w:fldCharType="separate"/>
        </w:r>
        <w:r>
          <w:rPr>
            <w:webHidden/>
          </w:rPr>
          <w:t>16</w:t>
        </w:r>
        <w:r>
          <w:rPr>
            <w:webHidden/>
          </w:rPr>
          <w:fldChar w:fldCharType="end"/>
        </w:r>
      </w:hyperlink>
    </w:p>
    <w:p w14:paraId="6455957D" w14:textId="1AAD8E4A" w:rsidR="00F83037" w:rsidRDefault="00D17801" w:rsidP="008536DF">
      <w:pPr>
        <w:pStyle w:val="TM1"/>
      </w:pPr>
      <w:r w:rsidRPr="00EB79D7">
        <w:fldChar w:fldCharType="end"/>
      </w:r>
      <w:r w:rsidR="00FC0097" w:rsidRPr="003D331D">
        <w:br w:type="page"/>
      </w:r>
      <w:bookmarkStart w:id="6" w:name="_Toc181506682"/>
    </w:p>
    <w:p w14:paraId="4878B48F" w14:textId="471A76F9" w:rsidR="00772269" w:rsidRPr="0058136B" w:rsidRDefault="00772269" w:rsidP="003809D1">
      <w:pPr>
        <w:pStyle w:val="Titre1"/>
        <w:jc w:val="both"/>
        <w:rPr>
          <w:rFonts w:ascii="Arial" w:hAnsi="Arial" w:cs="Arial"/>
          <w:sz w:val="22"/>
          <w:szCs w:val="22"/>
        </w:rPr>
      </w:pPr>
      <w:bookmarkStart w:id="7" w:name="_Toc230972169"/>
      <w:r w:rsidRPr="0058136B">
        <w:rPr>
          <w:rFonts w:ascii="Arial" w:hAnsi="Arial" w:cs="Arial"/>
          <w:sz w:val="22"/>
          <w:szCs w:val="22"/>
        </w:rPr>
        <w:lastRenderedPageBreak/>
        <w:t>OBJET</w:t>
      </w:r>
      <w:bookmarkEnd w:id="6"/>
      <w:bookmarkEnd w:id="7"/>
    </w:p>
    <w:p w14:paraId="40D6071F" w14:textId="77777777" w:rsidR="0058136B" w:rsidRDefault="0058136B" w:rsidP="0058136B">
      <w:pPr>
        <w:spacing w:line="240" w:lineRule="atLeast"/>
        <w:jc w:val="both"/>
        <w:rPr>
          <w:rFonts w:ascii="Arial" w:hAnsi="Arial" w:cs="Arial"/>
          <w:sz w:val="22"/>
          <w:szCs w:val="22"/>
        </w:rPr>
      </w:pPr>
    </w:p>
    <w:p w14:paraId="0D836E43" w14:textId="1977713F" w:rsidR="00153970" w:rsidRDefault="00772269" w:rsidP="00153970">
      <w:pPr>
        <w:autoSpaceDE w:val="0"/>
        <w:autoSpaceDN w:val="0"/>
        <w:adjustRightInd w:val="0"/>
        <w:jc w:val="both"/>
        <w:rPr>
          <w:rFonts w:ascii="Arial" w:hAnsi="Arial" w:cs="Arial"/>
          <w:sz w:val="22"/>
          <w:szCs w:val="22"/>
        </w:rPr>
      </w:pPr>
      <w:r w:rsidRPr="0058136B">
        <w:rPr>
          <w:rFonts w:ascii="Arial" w:hAnsi="Arial" w:cs="Arial"/>
          <w:sz w:val="22"/>
          <w:szCs w:val="22"/>
        </w:rPr>
        <w:t>Le présent marché a pour objet de fixer les conditions selon lesquelles le CEA</w:t>
      </w:r>
      <w:r w:rsidR="00153970">
        <w:rPr>
          <w:rFonts w:ascii="Arial" w:hAnsi="Arial" w:cs="Arial"/>
          <w:sz w:val="22"/>
          <w:szCs w:val="22"/>
        </w:rPr>
        <w:t>/Grenoble</w:t>
      </w:r>
      <w:r w:rsidRPr="0058136B">
        <w:rPr>
          <w:rFonts w:ascii="Arial" w:hAnsi="Arial" w:cs="Arial"/>
          <w:sz w:val="22"/>
          <w:szCs w:val="22"/>
        </w:rPr>
        <w:t xml:space="preserve"> confie au Titulaire, qui accepte, </w:t>
      </w:r>
      <w:r w:rsidR="00153970" w:rsidRPr="00153970">
        <w:rPr>
          <w:rFonts w:ascii="Arial" w:hAnsi="Arial" w:cs="Arial"/>
          <w:b/>
          <w:sz w:val="22"/>
          <w:szCs w:val="22"/>
        </w:rPr>
        <w:t>l</w:t>
      </w:r>
      <w:r w:rsidR="00044CEA">
        <w:rPr>
          <w:rFonts w:ascii="Arial" w:hAnsi="Arial" w:cs="Arial"/>
          <w:b/>
          <w:sz w:val="22"/>
          <w:szCs w:val="22"/>
        </w:rPr>
        <w:t>es opérations de maintenance générique</w:t>
      </w:r>
      <w:r w:rsidR="00153970" w:rsidRPr="00153970">
        <w:rPr>
          <w:rFonts w:ascii="Arial" w:hAnsi="Arial" w:cs="Arial"/>
          <w:b/>
          <w:sz w:val="22"/>
          <w:szCs w:val="22"/>
        </w:rPr>
        <w:t xml:space="preserve">, avec obligation de résultats, des </w:t>
      </w:r>
      <w:r w:rsidR="00044CEA">
        <w:rPr>
          <w:rFonts w:ascii="Arial" w:hAnsi="Arial" w:cs="Arial"/>
          <w:b/>
          <w:sz w:val="22"/>
          <w:szCs w:val="22"/>
        </w:rPr>
        <w:t>équipements</w:t>
      </w:r>
      <w:r w:rsidR="00153970" w:rsidRPr="00153970">
        <w:rPr>
          <w:rFonts w:ascii="Arial" w:hAnsi="Arial" w:cs="Arial"/>
          <w:b/>
          <w:sz w:val="22"/>
          <w:szCs w:val="22"/>
        </w:rPr>
        <w:t xml:space="preserve"> en service au </w:t>
      </w:r>
      <w:r w:rsidR="00044CEA">
        <w:rPr>
          <w:rFonts w:ascii="Arial" w:hAnsi="Arial" w:cs="Arial"/>
          <w:b/>
          <w:sz w:val="22"/>
          <w:szCs w:val="22"/>
        </w:rPr>
        <w:t>LETI/DPFT/PFS</w:t>
      </w:r>
      <w:r w:rsidR="00245CF5">
        <w:rPr>
          <w:rFonts w:ascii="Arial" w:hAnsi="Arial" w:cs="Arial"/>
          <w:b/>
          <w:sz w:val="22"/>
          <w:szCs w:val="22"/>
        </w:rPr>
        <w:t xml:space="preserve"> et PFNC</w:t>
      </w:r>
      <w:r w:rsidR="00044CEA">
        <w:rPr>
          <w:rFonts w:ascii="Arial" w:hAnsi="Arial" w:cs="Arial"/>
          <w:b/>
          <w:sz w:val="22"/>
          <w:szCs w:val="22"/>
        </w:rPr>
        <w:t xml:space="preserve"> du CEA de Grenoble</w:t>
      </w:r>
      <w:r w:rsidR="00153970" w:rsidRPr="00153970">
        <w:rPr>
          <w:rFonts w:ascii="Arial" w:hAnsi="Arial" w:cs="Arial"/>
          <w:sz w:val="22"/>
          <w:szCs w:val="22"/>
        </w:rPr>
        <w:t>, ci-après dénommée les « </w:t>
      </w:r>
      <w:r w:rsidR="00153970" w:rsidRPr="009F14F3">
        <w:rPr>
          <w:rFonts w:ascii="Arial" w:hAnsi="Arial" w:cs="Arial"/>
          <w:b/>
          <w:bCs/>
          <w:sz w:val="22"/>
          <w:szCs w:val="22"/>
        </w:rPr>
        <w:t>Prestations</w:t>
      </w:r>
      <w:r w:rsidR="00153970" w:rsidRPr="00153970">
        <w:rPr>
          <w:rFonts w:ascii="Arial" w:hAnsi="Arial" w:cs="Arial"/>
          <w:sz w:val="22"/>
          <w:szCs w:val="22"/>
        </w:rPr>
        <w:t> ».</w:t>
      </w:r>
    </w:p>
    <w:p w14:paraId="2876E43F" w14:textId="791EC1FD" w:rsidR="00153970" w:rsidRDefault="00153970" w:rsidP="00A94CC8">
      <w:pPr>
        <w:spacing w:line="240" w:lineRule="atLeast"/>
        <w:jc w:val="both"/>
        <w:rPr>
          <w:rFonts w:ascii="Arial" w:hAnsi="Arial" w:cs="Arial"/>
          <w:sz w:val="22"/>
          <w:szCs w:val="22"/>
        </w:rPr>
      </w:pPr>
    </w:p>
    <w:p w14:paraId="32C0CEBA" w14:textId="1E95BBEE" w:rsidR="00153970" w:rsidRDefault="00153970" w:rsidP="00153970">
      <w:pPr>
        <w:pStyle w:val="titre0"/>
        <w:jc w:val="both"/>
        <w:rPr>
          <w:rFonts w:ascii="Arial" w:hAnsi="Arial" w:cs="Arial"/>
          <w:sz w:val="22"/>
          <w:szCs w:val="22"/>
          <w:u w:val="none"/>
        </w:rPr>
      </w:pPr>
      <w:r w:rsidRPr="009C2F8E">
        <w:rPr>
          <w:rFonts w:ascii="Arial" w:hAnsi="Arial" w:cs="Arial"/>
          <w:b w:val="0"/>
          <w:sz w:val="22"/>
          <w:szCs w:val="22"/>
          <w:u w:val="none"/>
        </w:rPr>
        <w:t>La list</w:t>
      </w:r>
      <w:r>
        <w:rPr>
          <w:rFonts w:ascii="Arial" w:hAnsi="Arial" w:cs="Arial"/>
          <w:b w:val="0"/>
          <w:sz w:val="22"/>
          <w:szCs w:val="22"/>
          <w:u w:val="none"/>
        </w:rPr>
        <w:t>e des matériels figure</w:t>
      </w:r>
      <w:r w:rsidRPr="009C2F8E">
        <w:rPr>
          <w:rFonts w:ascii="Arial" w:hAnsi="Arial" w:cs="Arial"/>
          <w:b w:val="0"/>
          <w:sz w:val="22"/>
          <w:szCs w:val="22"/>
          <w:u w:val="none"/>
        </w:rPr>
        <w:t xml:space="preserve"> en annexe n° </w:t>
      </w:r>
      <w:r>
        <w:rPr>
          <w:rFonts w:ascii="Arial" w:hAnsi="Arial" w:cs="Arial"/>
          <w:b w:val="0"/>
          <w:sz w:val="22"/>
          <w:szCs w:val="22"/>
          <w:u w:val="none"/>
        </w:rPr>
        <w:t xml:space="preserve">1. Ils sont </w:t>
      </w:r>
      <w:r w:rsidRPr="009C2F8E">
        <w:rPr>
          <w:rFonts w:ascii="Arial" w:hAnsi="Arial" w:cs="Arial"/>
          <w:b w:val="0"/>
          <w:sz w:val="22"/>
          <w:szCs w:val="22"/>
          <w:u w:val="none"/>
        </w:rPr>
        <w:t xml:space="preserve">ci-après dénommés </w:t>
      </w:r>
      <w:r>
        <w:rPr>
          <w:rFonts w:ascii="Arial" w:hAnsi="Arial" w:cs="Arial"/>
          <w:b w:val="0"/>
          <w:sz w:val="22"/>
          <w:szCs w:val="22"/>
          <w:u w:val="none"/>
        </w:rPr>
        <w:t xml:space="preserve">individuellement par le terme </w:t>
      </w:r>
      <w:r w:rsidRPr="00C53702">
        <w:rPr>
          <w:rFonts w:ascii="Arial" w:hAnsi="Arial" w:cs="Arial"/>
          <w:sz w:val="22"/>
          <w:szCs w:val="22"/>
          <w:u w:val="none"/>
        </w:rPr>
        <w:t>« le</w:t>
      </w:r>
      <w:r>
        <w:rPr>
          <w:rFonts w:ascii="Arial" w:hAnsi="Arial" w:cs="Arial"/>
          <w:b w:val="0"/>
          <w:sz w:val="22"/>
          <w:szCs w:val="22"/>
          <w:u w:val="none"/>
        </w:rPr>
        <w:t xml:space="preserve"> </w:t>
      </w:r>
      <w:r w:rsidRPr="00C53702">
        <w:rPr>
          <w:rFonts w:ascii="Arial" w:hAnsi="Arial" w:cs="Arial"/>
          <w:sz w:val="22"/>
          <w:szCs w:val="22"/>
          <w:u w:val="none"/>
        </w:rPr>
        <w:t>Matériel »</w:t>
      </w:r>
      <w:r>
        <w:rPr>
          <w:rFonts w:ascii="Arial" w:hAnsi="Arial" w:cs="Arial"/>
          <w:b w:val="0"/>
          <w:sz w:val="22"/>
          <w:szCs w:val="22"/>
          <w:u w:val="none"/>
        </w:rPr>
        <w:t xml:space="preserve"> et collectivement par le terme </w:t>
      </w:r>
      <w:r w:rsidRPr="00C53702">
        <w:rPr>
          <w:rFonts w:ascii="Arial" w:hAnsi="Arial" w:cs="Arial"/>
          <w:sz w:val="22"/>
          <w:szCs w:val="22"/>
          <w:u w:val="none"/>
        </w:rPr>
        <w:t>« </w:t>
      </w:r>
      <w:r>
        <w:rPr>
          <w:rFonts w:ascii="Arial" w:hAnsi="Arial" w:cs="Arial"/>
          <w:sz w:val="22"/>
          <w:szCs w:val="22"/>
          <w:u w:val="none"/>
        </w:rPr>
        <w:t xml:space="preserve">les </w:t>
      </w:r>
      <w:r w:rsidRPr="00C53702">
        <w:rPr>
          <w:rFonts w:ascii="Arial" w:hAnsi="Arial" w:cs="Arial"/>
          <w:sz w:val="22"/>
          <w:szCs w:val="22"/>
          <w:u w:val="none"/>
        </w:rPr>
        <w:t>Matériels ».</w:t>
      </w:r>
    </w:p>
    <w:p w14:paraId="715757F3" w14:textId="3ED5F1D9" w:rsidR="00DD2535" w:rsidRDefault="00DD2535" w:rsidP="00153970">
      <w:pPr>
        <w:pStyle w:val="titre0"/>
        <w:jc w:val="both"/>
        <w:rPr>
          <w:rFonts w:ascii="Arial" w:hAnsi="Arial" w:cs="Arial"/>
          <w:sz w:val="22"/>
          <w:szCs w:val="22"/>
          <w:u w:val="none"/>
        </w:rPr>
      </w:pPr>
    </w:p>
    <w:p w14:paraId="30ABF351" w14:textId="0FC88F7A" w:rsidR="00DD2535" w:rsidRDefault="00DD2535" w:rsidP="00153970">
      <w:pPr>
        <w:pStyle w:val="titre0"/>
        <w:jc w:val="both"/>
        <w:rPr>
          <w:rFonts w:ascii="Arial" w:hAnsi="Arial" w:cs="Arial"/>
          <w:b w:val="0"/>
          <w:bCs/>
          <w:sz w:val="22"/>
          <w:szCs w:val="22"/>
          <w:u w:val="none"/>
        </w:rPr>
      </w:pPr>
      <w:r w:rsidRPr="00DD2535">
        <w:rPr>
          <w:rFonts w:ascii="Arial" w:hAnsi="Arial" w:cs="Arial"/>
          <w:b w:val="0"/>
          <w:bCs/>
          <w:sz w:val="22"/>
          <w:szCs w:val="22"/>
          <w:u w:val="none"/>
        </w:rPr>
        <w:t>Le marché comporte</w:t>
      </w:r>
      <w:r w:rsidR="0042284F">
        <w:rPr>
          <w:rFonts w:ascii="Arial" w:hAnsi="Arial" w:cs="Arial"/>
          <w:b w:val="0"/>
          <w:bCs/>
          <w:sz w:val="22"/>
          <w:szCs w:val="22"/>
          <w:u w:val="none"/>
        </w:rPr>
        <w:t xml:space="preserve"> </w:t>
      </w:r>
      <w:r w:rsidRPr="00DD2535">
        <w:rPr>
          <w:rFonts w:ascii="Arial" w:hAnsi="Arial" w:cs="Arial"/>
          <w:b w:val="0"/>
          <w:bCs/>
          <w:sz w:val="22"/>
          <w:szCs w:val="22"/>
          <w:u w:val="none"/>
        </w:rPr>
        <w:t xml:space="preserve">: </w:t>
      </w:r>
    </w:p>
    <w:p w14:paraId="5A7C6BC8" w14:textId="77777777" w:rsidR="0042284F" w:rsidRPr="00DD2535" w:rsidRDefault="0042284F" w:rsidP="00153970">
      <w:pPr>
        <w:pStyle w:val="titre0"/>
        <w:jc w:val="both"/>
        <w:rPr>
          <w:rFonts w:ascii="Arial" w:hAnsi="Arial" w:cs="Arial"/>
          <w:b w:val="0"/>
          <w:bCs/>
          <w:sz w:val="22"/>
          <w:szCs w:val="22"/>
          <w:u w:val="none"/>
        </w:rPr>
      </w:pPr>
    </w:p>
    <w:p w14:paraId="15CB496E" w14:textId="529EDC4C" w:rsidR="00DD2535" w:rsidRPr="0042284F" w:rsidRDefault="0042284F" w:rsidP="0042284F">
      <w:pPr>
        <w:pStyle w:val="titre0"/>
        <w:numPr>
          <w:ilvl w:val="0"/>
          <w:numId w:val="44"/>
        </w:numPr>
        <w:jc w:val="both"/>
        <w:rPr>
          <w:rFonts w:ascii="Arial" w:hAnsi="Arial" w:cs="Arial"/>
          <w:b w:val="0"/>
          <w:bCs/>
          <w:sz w:val="22"/>
          <w:szCs w:val="22"/>
          <w:u w:val="none"/>
        </w:rPr>
      </w:pPr>
      <w:r>
        <w:rPr>
          <w:rFonts w:ascii="Arial" w:hAnsi="Arial" w:cs="Arial"/>
          <w:b w:val="0"/>
          <w:bCs/>
          <w:sz w:val="22"/>
          <w:szCs w:val="22"/>
          <w:u w:val="none"/>
        </w:rPr>
        <w:t xml:space="preserve">Une tranche ferme correspondant à la réalisation des Prestations pour une durée de quatre (4) ans, </w:t>
      </w:r>
    </w:p>
    <w:p w14:paraId="7488E375" w14:textId="16844968" w:rsidR="00DD2535" w:rsidRPr="00DD2535" w:rsidRDefault="00DD2535" w:rsidP="00DD2535">
      <w:pPr>
        <w:pStyle w:val="titre0"/>
        <w:numPr>
          <w:ilvl w:val="0"/>
          <w:numId w:val="44"/>
        </w:numPr>
        <w:jc w:val="both"/>
        <w:rPr>
          <w:rFonts w:ascii="Arial" w:hAnsi="Arial" w:cs="Arial"/>
          <w:b w:val="0"/>
          <w:bCs/>
          <w:sz w:val="22"/>
          <w:szCs w:val="22"/>
          <w:u w:val="none"/>
        </w:rPr>
      </w:pPr>
      <w:r w:rsidRPr="00DD2535">
        <w:rPr>
          <w:rFonts w:ascii="Arial" w:hAnsi="Arial" w:cs="Arial"/>
          <w:b w:val="0"/>
          <w:bCs/>
          <w:sz w:val="22"/>
          <w:szCs w:val="22"/>
          <w:u w:val="none"/>
        </w:rPr>
        <w:t>Deux tranches optionnelles :</w:t>
      </w:r>
    </w:p>
    <w:p w14:paraId="6C00E2EF" w14:textId="74C92882" w:rsidR="00DD2535" w:rsidRPr="00DD2535" w:rsidRDefault="00DD2535" w:rsidP="00DD2535">
      <w:pPr>
        <w:pStyle w:val="titre0"/>
        <w:numPr>
          <w:ilvl w:val="1"/>
          <w:numId w:val="44"/>
        </w:numPr>
        <w:jc w:val="both"/>
        <w:rPr>
          <w:rFonts w:ascii="Arial" w:hAnsi="Arial" w:cs="Arial"/>
          <w:b w:val="0"/>
          <w:bCs/>
          <w:sz w:val="22"/>
          <w:szCs w:val="22"/>
          <w:u w:val="none"/>
        </w:rPr>
      </w:pPr>
      <w:r w:rsidRPr="00DD2535">
        <w:rPr>
          <w:rFonts w:ascii="Arial" w:hAnsi="Arial" w:cs="Arial"/>
          <w:b w:val="0"/>
          <w:bCs/>
          <w:sz w:val="22"/>
          <w:szCs w:val="22"/>
          <w:u w:val="none"/>
        </w:rPr>
        <w:t>Prolongation d’une année du contrat</w:t>
      </w:r>
      <w:r>
        <w:rPr>
          <w:rFonts w:ascii="Arial" w:hAnsi="Arial" w:cs="Arial"/>
          <w:b w:val="0"/>
          <w:bCs/>
          <w:sz w:val="22"/>
          <w:szCs w:val="22"/>
          <w:u w:val="none"/>
        </w:rPr>
        <w:t xml:space="preserve"> (voir article 4.2 du projet de marché)</w:t>
      </w:r>
      <w:r w:rsidRPr="00DD2535">
        <w:rPr>
          <w:rFonts w:ascii="Arial" w:hAnsi="Arial" w:cs="Arial"/>
          <w:b w:val="0"/>
          <w:bCs/>
          <w:sz w:val="22"/>
          <w:szCs w:val="22"/>
          <w:u w:val="none"/>
        </w:rPr>
        <w:t xml:space="preserve">, </w:t>
      </w:r>
    </w:p>
    <w:p w14:paraId="1D46A6B6" w14:textId="6126515C" w:rsidR="00DD2535" w:rsidRDefault="00DD2535" w:rsidP="00DD2535">
      <w:pPr>
        <w:pStyle w:val="titre0"/>
        <w:numPr>
          <w:ilvl w:val="1"/>
          <w:numId w:val="44"/>
        </w:numPr>
        <w:jc w:val="both"/>
        <w:rPr>
          <w:rFonts w:ascii="Arial" w:hAnsi="Arial" w:cs="Arial"/>
          <w:b w:val="0"/>
          <w:bCs/>
          <w:sz w:val="22"/>
          <w:szCs w:val="22"/>
          <w:u w:val="none"/>
        </w:rPr>
      </w:pPr>
      <w:r>
        <w:rPr>
          <w:rFonts w:ascii="Arial" w:hAnsi="Arial" w:cs="Arial"/>
          <w:b w:val="0"/>
          <w:bCs/>
          <w:sz w:val="22"/>
          <w:szCs w:val="22"/>
          <w:u w:val="none"/>
        </w:rPr>
        <w:t xml:space="preserve">Phase de réversibilité (voir article 4.2 du projet de marché), </w:t>
      </w:r>
    </w:p>
    <w:p w14:paraId="160C0E9E" w14:textId="54C33F70" w:rsidR="00DD2535" w:rsidRDefault="00DD2535" w:rsidP="00DD2535">
      <w:pPr>
        <w:pStyle w:val="titre0"/>
        <w:numPr>
          <w:ilvl w:val="0"/>
          <w:numId w:val="44"/>
        </w:numPr>
        <w:jc w:val="both"/>
        <w:rPr>
          <w:rFonts w:ascii="Arial" w:hAnsi="Arial" w:cs="Arial"/>
          <w:b w:val="0"/>
          <w:bCs/>
          <w:sz w:val="22"/>
          <w:szCs w:val="22"/>
          <w:u w:val="none"/>
        </w:rPr>
      </w:pPr>
      <w:r>
        <w:rPr>
          <w:rFonts w:ascii="Arial" w:hAnsi="Arial" w:cs="Arial"/>
          <w:b w:val="0"/>
          <w:bCs/>
          <w:sz w:val="22"/>
          <w:szCs w:val="22"/>
          <w:u w:val="none"/>
        </w:rPr>
        <w:t xml:space="preserve">Une option avec chiffrage facultatif : </w:t>
      </w:r>
    </w:p>
    <w:p w14:paraId="61657F28" w14:textId="43CF57E4" w:rsidR="00DD2535" w:rsidRDefault="00DD2535" w:rsidP="00DD2535">
      <w:pPr>
        <w:pStyle w:val="titre0"/>
        <w:numPr>
          <w:ilvl w:val="1"/>
          <w:numId w:val="44"/>
        </w:numPr>
        <w:jc w:val="both"/>
        <w:rPr>
          <w:rFonts w:ascii="Arial" w:hAnsi="Arial" w:cs="Arial"/>
          <w:b w:val="0"/>
          <w:bCs/>
          <w:sz w:val="22"/>
          <w:szCs w:val="22"/>
          <w:u w:val="none"/>
        </w:rPr>
      </w:pPr>
      <w:r>
        <w:rPr>
          <w:rFonts w:ascii="Arial" w:hAnsi="Arial" w:cs="Arial"/>
          <w:b w:val="0"/>
          <w:bCs/>
          <w:sz w:val="22"/>
          <w:szCs w:val="22"/>
          <w:u w:val="none"/>
        </w:rPr>
        <w:t xml:space="preserve">Phase de prise en charge (voir article 5.3 du projet de marché). </w:t>
      </w:r>
    </w:p>
    <w:p w14:paraId="72046984" w14:textId="77777777" w:rsidR="00153970" w:rsidRPr="00A94CC8" w:rsidRDefault="00153970" w:rsidP="00A94CC8">
      <w:pPr>
        <w:spacing w:line="240" w:lineRule="atLeast"/>
        <w:jc w:val="both"/>
        <w:rPr>
          <w:rFonts w:ascii="Arial" w:hAnsi="Arial" w:cs="Arial"/>
          <w:sz w:val="22"/>
          <w:szCs w:val="22"/>
        </w:rPr>
      </w:pPr>
    </w:p>
    <w:p w14:paraId="43D8CAF8" w14:textId="77777777" w:rsidR="00772269" w:rsidRPr="00A94CC8" w:rsidRDefault="00772269" w:rsidP="00A94CC8">
      <w:pPr>
        <w:spacing w:line="240" w:lineRule="atLeast"/>
        <w:jc w:val="both"/>
        <w:rPr>
          <w:rFonts w:ascii="Arial" w:hAnsi="Arial" w:cs="Arial"/>
          <w:sz w:val="22"/>
          <w:szCs w:val="22"/>
        </w:rPr>
      </w:pPr>
    </w:p>
    <w:p w14:paraId="6EEF6A6D" w14:textId="17602F3F" w:rsidR="00772269" w:rsidRPr="0058136B" w:rsidRDefault="00772269" w:rsidP="003809D1">
      <w:pPr>
        <w:pStyle w:val="Titre1"/>
        <w:jc w:val="both"/>
        <w:rPr>
          <w:rFonts w:ascii="Arial" w:hAnsi="Arial" w:cs="Arial"/>
          <w:bCs w:val="0"/>
          <w:sz w:val="22"/>
          <w:szCs w:val="22"/>
        </w:rPr>
      </w:pPr>
      <w:bookmarkStart w:id="8" w:name="_Toc181506683"/>
      <w:bookmarkStart w:id="9" w:name="_Toc230972170"/>
      <w:r w:rsidRPr="0058136B">
        <w:rPr>
          <w:rFonts w:ascii="Arial" w:hAnsi="Arial" w:cs="Arial"/>
          <w:bCs w:val="0"/>
          <w:sz w:val="22"/>
          <w:szCs w:val="22"/>
        </w:rPr>
        <w:t>DOCUMENTS CONTRACTUELS</w:t>
      </w:r>
      <w:bookmarkEnd w:id="8"/>
      <w:bookmarkEnd w:id="9"/>
    </w:p>
    <w:p w14:paraId="6DDC182F" w14:textId="77777777" w:rsidR="0058136B" w:rsidRDefault="0058136B" w:rsidP="0058136B">
      <w:pPr>
        <w:spacing w:line="240" w:lineRule="atLeast"/>
        <w:jc w:val="both"/>
        <w:rPr>
          <w:rFonts w:ascii="Arial" w:hAnsi="Arial" w:cs="Arial"/>
          <w:b/>
          <w:sz w:val="22"/>
          <w:szCs w:val="22"/>
        </w:rPr>
      </w:pPr>
    </w:p>
    <w:p w14:paraId="3EDEDA1E" w14:textId="77777777" w:rsidR="00FC0097" w:rsidRPr="0058136B" w:rsidRDefault="00FC0097" w:rsidP="0058136B">
      <w:pPr>
        <w:spacing w:line="240" w:lineRule="atLeast"/>
        <w:jc w:val="both"/>
        <w:rPr>
          <w:rFonts w:ascii="Arial" w:hAnsi="Arial" w:cs="Arial"/>
          <w:sz w:val="22"/>
          <w:szCs w:val="22"/>
        </w:rPr>
      </w:pPr>
      <w:r w:rsidRPr="0058136B">
        <w:rPr>
          <w:rFonts w:ascii="Arial" w:hAnsi="Arial" w:cs="Arial"/>
          <w:b/>
          <w:sz w:val="22"/>
          <w:szCs w:val="22"/>
        </w:rPr>
        <w:t>2.1 -</w:t>
      </w:r>
      <w:r w:rsidRPr="0058136B">
        <w:rPr>
          <w:rFonts w:ascii="Arial" w:hAnsi="Arial" w:cs="Arial"/>
          <w:sz w:val="22"/>
          <w:szCs w:val="22"/>
        </w:rPr>
        <w:t xml:space="preserve"> Dans la mesure où leurs dispositions ne sont pas contraires à celles du présent marché et de ses annexes lesquelles prévalent, les documents ci-après sont applicables par ordre de priorité décroissante :</w:t>
      </w:r>
    </w:p>
    <w:p w14:paraId="0B6BDD9D" w14:textId="6FA05D90" w:rsidR="0047362D" w:rsidRPr="00044CEA" w:rsidRDefault="0047362D" w:rsidP="00004DBA">
      <w:pPr>
        <w:pStyle w:val="Paragraphedeliste"/>
        <w:numPr>
          <w:ilvl w:val="0"/>
          <w:numId w:val="11"/>
        </w:numPr>
        <w:spacing w:before="120" w:line="240" w:lineRule="auto"/>
        <w:ind w:left="357" w:hanging="357"/>
        <w:contextualSpacing w:val="0"/>
        <w:rPr>
          <w:rFonts w:cs="Arial"/>
          <w:sz w:val="22"/>
          <w:szCs w:val="22"/>
        </w:rPr>
      </w:pPr>
      <w:proofErr w:type="gramStart"/>
      <w:r w:rsidRPr="00044CEA">
        <w:rPr>
          <w:rFonts w:cs="Arial"/>
          <w:sz w:val="22"/>
          <w:szCs w:val="22"/>
        </w:rPr>
        <w:t>les</w:t>
      </w:r>
      <w:proofErr w:type="gramEnd"/>
      <w:r w:rsidRPr="00044CEA">
        <w:rPr>
          <w:rFonts w:cs="Arial"/>
          <w:sz w:val="22"/>
          <w:szCs w:val="22"/>
        </w:rPr>
        <w:t xml:space="preserve"> prescriptions de Sécurité et leurs annexes (référentiels correspondants) ;</w:t>
      </w:r>
    </w:p>
    <w:p w14:paraId="44218FF3" w14:textId="1D671AFE" w:rsidR="0047362D" w:rsidRDefault="0047362D" w:rsidP="00004DBA">
      <w:pPr>
        <w:pStyle w:val="Paragraphedeliste"/>
        <w:numPr>
          <w:ilvl w:val="0"/>
          <w:numId w:val="11"/>
        </w:numPr>
        <w:spacing w:before="120" w:line="240" w:lineRule="auto"/>
        <w:ind w:left="357" w:hanging="357"/>
        <w:contextualSpacing w:val="0"/>
        <w:rPr>
          <w:rFonts w:cs="Arial"/>
          <w:sz w:val="22"/>
          <w:szCs w:val="22"/>
        </w:rPr>
      </w:pPr>
      <w:proofErr w:type="gramStart"/>
      <w:r w:rsidRPr="0058136B">
        <w:rPr>
          <w:rFonts w:cs="Arial"/>
          <w:sz w:val="22"/>
          <w:szCs w:val="22"/>
        </w:rPr>
        <w:t>le</w:t>
      </w:r>
      <w:proofErr w:type="gramEnd"/>
      <w:r w:rsidRPr="0058136B">
        <w:rPr>
          <w:rFonts w:cs="Arial"/>
          <w:sz w:val="22"/>
          <w:szCs w:val="22"/>
        </w:rPr>
        <w:t xml:space="preserve"> dossier de consultation référencé </w:t>
      </w:r>
      <w:r w:rsidR="00044CEA">
        <w:rPr>
          <w:rFonts w:cs="Arial"/>
          <w:sz w:val="22"/>
          <w:szCs w:val="22"/>
        </w:rPr>
        <w:t>B26-00267-AT</w:t>
      </w:r>
      <w:r w:rsidRPr="0058136B">
        <w:rPr>
          <w:rFonts w:cs="Arial"/>
          <w:sz w:val="22"/>
          <w:szCs w:val="22"/>
        </w:rPr>
        <w:t xml:space="preserve"> avec, faisant partie intégrante,</w:t>
      </w:r>
      <w:r w:rsidR="006C276F">
        <w:rPr>
          <w:rFonts w:cs="Arial"/>
          <w:sz w:val="22"/>
          <w:szCs w:val="22"/>
        </w:rPr>
        <w:t xml:space="preserve"> le cadre de mémoire technique et environnemental,</w:t>
      </w:r>
      <w:r w:rsidRPr="0058136B">
        <w:rPr>
          <w:rFonts w:cs="Arial"/>
          <w:sz w:val="22"/>
          <w:szCs w:val="22"/>
        </w:rPr>
        <w:t xml:space="preserve"> les prescriptions techniques</w:t>
      </w:r>
      <w:r w:rsidR="0080508B">
        <w:rPr>
          <w:rFonts w:cs="Arial"/>
          <w:sz w:val="22"/>
          <w:szCs w:val="22"/>
        </w:rPr>
        <w:t xml:space="preserve"> du marché et leurs annexes (</w:t>
      </w:r>
      <w:r w:rsidR="00794907">
        <w:rPr>
          <w:rFonts w:cs="Arial"/>
          <w:sz w:val="22"/>
          <w:szCs w:val="22"/>
        </w:rPr>
        <w:t>c</w:t>
      </w:r>
      <w:r w:rsidRPr="0058136B">
        <w:rPr>
          <w:rFonts w:cs="Arial"/>
          <w:sz w:val="22"/>
          <w:szCs w:val="22"/>
        </w:rPr>
        <w:t>ahier des</w:t>
      </w:r>
      <w:r w:rsidR="00210F57" w:rsidRPr="0058136B">
        <w:rPr>
          <w:rFonts w:cs="Arial"/>
          <w:sz w:val="22"/>
          <w:szCs w:val="22"/>
        </w:rPr>
        <w:t xml:space="preserve"> </w:t>
      </w:r>
      <w:r w:rsidR="00794907">
        <w:rPr>
          <w:rFonts w:cs="Arial"/>
          <w:sz w:val="22"/>
          <w:szCs w:val="22"/>
        </w:rPr>
        <w:t>c</w:t>
      </w:r>
      <w:r w:rsidR="00210F57" w:rsidRPr="0058136B">
        <w:rPr>
          <w:rFonts w:cs="Arial"/>
          <w:sz w:val="22"/>
          <w:szCs w:val="22"/>
        </w:rPr>
        <w:t xml:space="preserve">harges </w:t>
      </w:r>
      <w:r w:rsidRPr="0058136B">
        <w:rPr>
          <w:rFonts w:cs="Arial"/>
          <w:sz w:val="22"/>
          <w:szCs w:val="22"/>
        </w:rPr>
        <w:t xml:space="preserve">référencé </w:t>
      </w:r>
      <w:r w:rsidR="00044CEA" w:rsidRPr="00044CEA">
        <w:rPr>
          <w:rFonts w:cs="Arial"/>
          <w:sz w:val="22"/>
          <w:szCs w:val="22"/>
        </w:rPr>
        <w:t>LETI/DPFT/SIME/25-116/VS</w:t>
      </w:r>
      <w:r w:rsidRPr="0058136B">
        <w:rPr>
          <w:rFonts w:cs="Arial"/>
          <w:sz w:val="22"/>
          <w:szCs w:val="22"/>
        </w:rPr>
        <w:t>,</w:t>
      </w:r>
      <w:r w:rsidR="00044CEA">
        <w:rPr>
          <w:rFonts w:cs="Arial"/>
          <w:sz w:val="22"/>
          <w:szCs w:val="22"/>
        </w:rPr>
        <w:t xml:space="preserve"> </w:t>
      </w:r>
      <w:r w:rsidR="003D3BF8" w:rsidRPr="003D3BF8">
        <w:rPr>
          <w:rFonts w:cs="Arial"/>
          <w:sz w:val="22"/>
          <w:szCs w:val="22"/>
        </w:rPr>
        <w:t>le document</w:t>
      </w:r>
      <w:r w:rsidR="003D3BF8">
        <w:rPr>
          <w:rFonts w:cs="Arial"/>
          <w:sz w:val="22"/>
          <w:szCs w:val="22"/>
        </w:rPr>
        <w:t xml:space="preserve"> </w:t>
      </w:r>
      <w:r w:rsidR="0080508B">
        <w:rPr>
          <w:rFonts w:cs="Arial"/>
          <w:sz w:val="22"/>
          <w:szCs w:val="22"/>
        </w:rPr>
        <w:t>ci-après dénommé « Cahier des charges »)</w:t>
      </w:r>
      <w:r w:rsidRPr="0058136B">
        <w:rPr>
          <w:rFonts w:cs="Arial"/>
          <w:sz w:val="22"/>
          <w:szCs w:val="22"/>
        </w:rPr>
        <w:t xml:space="preserve"> </w:t>
      </w:r>
      <w:r w:rsidR="003D3BF8" w:rsidRPr="003D3BF8">
        <w:rPr>
          <w:rFonts w:cs="Arial"/>
          <w:sz w:val="22"/>
          <w:szCs w:val="22"/>
        </w:rPr>
        <w:t xml:space="preserve">comprenant la version finale de son annexe A dûment signée par les représentants techniques des deux </w:t>
      </w:r>
      <w:r w:rsidR="003D3BF8">
        <w:rPr>
          <w:rFonts w:cs="Arial"/>
          <w:sz w:val="22"/>
          <w:szCs w:val="22"/>
        </w:rPr>
        <w:t>P</w:t>
      </w:r>
      <w:r w:rsidR="003D3BF8" w:rsidRPr="003D3BF8">
        <w:rPr>
          <w:rFonts w:cs="Arial"/>
          <w:sz w:val="22"/>
          <w:szCs w:val="22"/>
        </w:rPr>
        <w:t>arties)</w:t>
      </w:r>
      <w:r w:rsidR="003D3BF8">
        <w:rPr>
          <w:rFonts w:cs="Arial"/>
          <w:sz w:val="22"/>
          <w:szCs w:val="22"/>
        </w:rPr>
        <w:t xml:space="preserve"> </w:t>
      </w:r>
      <w:r w:rsidRPr="003D3BF8">
        <w:rPr>
          <w:rFonts w:cs="Arial"/>
          <w:sz w:val="22"/>
          <w:szCs w:val="22"/>
        </w:rPr>
        <w:t>;</w:t>
      </w:r>
    </w:p>
    <w:p w14:paraId="569C34CB" w14:textId="112B721A" w:rsidR="000131E1" w:rsidRPr="0058136B" w:rsidRDefault="000131E1" w:rsidP="00004DBA">
      <w:pPr>
        <w:pStyle w:val="Paragraphedeliste"/>
        <w:numPr>
          <w:ilvl w:val="0"/>
          <w:numId w:val="11"/>
        </w:numPr>
        <w:spacing w:before="120" w:line="240" w:lineRule="auto"/>
        <w:ind w:left="357" w:hanging="357"/>
        <w:contextualSpacing w:val="0"/>
        <w:rPr>
          <w:rFonts w:cs="Arial"/>
          <w:sz w:val="22"/>
          <w:szCs w:val="22"/>
        </w:rPr>
      </w:pPr>
      <w:proofErr w:type="gramStart"/>
      <w:r w:rsidRPr="0058136B">
        <w:rPr>
          <w:rFonts w:cs="Arial"/>
          <w:sz w:val="22"/>
          <w:szCs w:val="22"/>
        </w:rPr>
        <w:t>les</w:t>
      </w:r>
      <w:proofErr w:type="gramEnd"/>
      <w:r w:rsidRPr="0058136B">
        <w:rPr>
          <w:rFonts w:cs="Arial"/>
          <w:sz w:val="22"/>
          <w:szCs w:val="22"/>
        </w:rPr>
        <w:t xml:space="preserve"> règles applicables aux Entreprises Extérieures (Titulaires ou sous-traitants de marchés)</w:t>
      </w:r>
      <w:r w:rsidR="003D3BF8">
        <w:rPr>
          <w:rFonts w:cs="Arial"/>
          <w:sz w:val="22"/>
          <w:szCs w:val="22"/>
        </w:rPr>
        <w:t> ;</w:t>
      </w:r>
      <w:r w:rsidRPr="0058136B">
        <w:rPr>
          <w:rFonts w:cs="Arial"/>
          <w:sz w:val="22"/>
          <w:szCs w:val="22"/>
        </w:rPr>
        <w:t xml:space="preserve"> indice A</w:t>
      </w:r>
      <w:r w:rsidR="00B9392E" w:rsidRPr="0058136B">
        <w:rPr>
          <w:rFonts w:cs="Arial"/>
          <w:sz w:val="22"/>
          <w:szCs w:val="22"/>
        </w:rPr>
        <w:t xml:space="preserve"> et le règlement intérieur </w:t>
      </w:r>
      <w:r w:rsidRPr="0058136B">
        <w:rPr>
          <w:rFonts w:cs="Arial"/>
          <w:sz w:val="22"/>
          <w:szCs w:val="22"/>
        </w:rPr>
        <w:t>;</w:t>
      </w:r>
    </w:p>
    <w:p w14:paraId="41A22F94" w14:textId="6721F77B" w:rsidR="0047362D" w:rsidRPr="0058136B" w:rsidRDefault="0047362D" w:rsidP="00004DBA">
      <w:pPr>
        <w:pStyle w:val="Paragraphedeliste"/>
        <w:numPr>
          <w:ilvl w:val="0"/>
          <w:numId w:val="11"/>
        </w:numPr>
        <w:spacing w:before="120" w:line="240" w:lineRule="auto"/>
        <w:ind w:left="357" w:hanging="357"/>
        <w:contextualSpacing w:val="0"/>
        <w:rPr>
          <w:rFonts w:cs="Arial"/>
          <w:sz w:val="22"/>
          <w:szCs w:val="22"/>
        </w:rPr>
      </w:pPr>
      <w:proofErr w:type="gramStart"/>
      <w:r w:rsidRPr="0058136B">
        <w:rPr>
          <w:rFonts w:cs="Arial"/>
          <w:sz w:val="22"/>
          <w:szCs w:val="22"/>
        </w:rPr>
        <w:t>les</w:t>
      </w:r>
      <w:proofErr w:type="gramEnd"/>
      <w:r w:rsidRPr="0058136B">
        <w:rPr>
          <w:rFonts w:cs="Arial"/>
          <w:sz w:val="22"/>
          <w:szCs w:val="22"/>
        </w:rPr>
        <w:t xml:space="preserve"> Conditions Générales d’Achat (CGA) du CEA </w:t>
      </w:r>
      <w:r w:rsidR="00620050">
        <w:rPr>
          <w:rFonts w:cs="Arial"/>
          <w:sz w:val="22"/>
          <w:szCs w:val="22"/>
        </w:rPr>
        <w:t>(édition de janvier 2022)</w:t>
      </w:r>
      <w:r w:rsidR="00620050" w:rsidRPr="0058136B" w:rsidDel="00620050">
        <w:rPr>
          <w:rFonts w:cs="Arial"/>
          <w:sz w:val="22"/>
          <w:szCs w:val="22"/>
        </w:rPr>
        <w:t xml:space="preserve"> </w:t>
      </w:r>
      <w:r w:rsidRPr="0058136B">
        <w:rPr>
          <w:rFonts w:cs="Arial"/>
          <w:sz w:val="22"/>
          <w:szCs w:val="22"/>
        </w:rPr>
        <w:t>;</w:t>
      </w:r>
    </w:p>
    <w:p w14:paraId="060826D2" w14:textId="2C8B078A" w:rsidR="0047362D" w:rsidRPr="00DD2535" w:rsidRDefault="00C91B9C" w:rsidP="00004DBA">
      <w:pPr>
        <w:pStyle w:val="Paragraphedeliste"/>
        <w:numPr>
          <w:ilvl w:val="0"/>
          <w:numId w:val="11"/>
        </w:numPr>
        <w:spacing w:before="120" w:line="240" w:lineRule="auto"/>
        <w:ind w:left="357" w:hanging="357"/>
        <w:contextualSpacing w:val="0"/>
        <w:rPr>
          <w:rFonts w:cs="Arial"/>
          <w:sz w:val="22"/>
          <w:szCs w:val="22"/>
        </w:rPr>
      </w:pPr>
      <w:proofErr w:type="gramStart"/>
      <w:r w:rsidRPr="00DD2535">
        <w:rPr>
          <w:rFonts w:cs="Arial"/>
          <w:sz w:val="22"/>
          <w:szCs w:val="22"/>
        </w:rPr>
        <w:t>le</w:t>
      </w:r>
      <w:proofErr w:type="gramEnd"/>
      <w:r w:rsidRPr="00DD2535">
        <w:rPr>
          <w:rFonts w:cs="Arial"/>
          <w:sz w:val="22"/>
          <w:szCs w:val="22"/>
        </w:rPr>
        <w:t xml:space="preserve"> </w:t>
      </w:r>
      <w:r w:rsidR="002D446E" w:rsidRPr="00DD2535">
        <w:rPr>
          <w:rFonts w:cs="Arial"/>
          <w:sz w:val="22"/>
          <w:szCs w:val="22"/>
        </w:rPr>
        <w:t>C</w:t>
      </w:r>
      <w:r w:rsidRPr="00DD2535">
        <w:rPr>
          <w:rFonts w:cs="Arial"/>
          <w:sz w:val="22"/>
          <w:szCs w:val="22"/>
        </w:rPr>
        <w:t xml:space="preserve">ahier des </w:t>
      </w:r>
      <w:r w:rsidR="002D446E" w:rsidRPr="00DD2535">
        <w:rPr>
          <w:rFonts w:cs="Arial"/>
          <w:sz w:val="22"/>
          <w:szCs w:val="22"/>
        </w:rPr>
        <w:t>C</w:t>
      </w:r>
      <w:r w:rsidRPr="00DD2535">
        <w:rPr>
          <w:rFonts w:cs="Arial"/>
          <w:sz w:val="22"/>
          <w:szCs w:val="22"/>
        </w:rPr>
        <w:t xml:space="preserve">lauses </w:t>
      </w:r>
      <w:r w:rsidR="002D446E" w:rsidRPr="00DD2535">
        <w:rPr>
          <w:rFonts w:cs="Arial"/>
          <w:sz w:val="22"/>
          <w:szCs w:val="22"/>
        </w:rPr>
        <w:t>S</w:t>
      </w:r>
      <w:r w:rsidRPr="00DD2535">
        <w:rPr>
          <w:rFonts w:cs="Arial"/>
          <w:sz w:val="22"/>
          <w:szCs w:val="22"/>
        </w:rPr>
        <w:t xml:space="preserve">ociales </w:t>
      </w:r>
      <w:r w:rsidR="002D446E" w:rsidRPr="00DD2535">
        <w:rPr>
          <w:rFonts w:cs="Arial"/>
          <w:sz w:val="22"/>
          <w:szCs w:val="22"/>
        </w:rPr>
        <w:t>P</w:t>
      </w:r>
      <w:r w:rsidRPr="00DD2535">
        <w:rPr>
          <w:rFonts w:cs="Arial"/>
          <w:sz w:val="22"/>
          <w:szCs w:val="22"/>
        </w:rPr>
        <w:t>articulières (C2SP)</w:t>
      </w:r>
      <w:r w:rsidR="00DD2535" w:rsidRPr="00DD2535">
        <w:rPr>
          <w:rFonts w:cs="Arial"/>
          <w:sz w:val="22"/>
          <w:szCs w:val="22"/>
        </w:rPr>
        <w:t xml:space="preserve"> </w:t>
      </w:r>
      <w:r w:rsidR="00F339DF" w:rsidRPr="00DD2535">
        <w:rPr>
          <w:rFonts w:cs="Arial"/>
          <w:sz w:val="22"/>
          <w:szCs w:val="22"/>
        </w:rPr>
        <w:t>;</w:t>
      </w:r>
    </w:p>
    <w:p w14:paraId="25504BC1" w14:textId="06471ECE" w:rsidR="0047362D" w:rsidRPr="0058136B" w:rsidRDefault="0047362D" w:rsidP="00004DBA">
      <w:pPr>
        <w:pStyle w:val="Paragraphedeliste"/>
        <w:numPr>
          <w:ilvl w:val="0"/>
          <w:numId w:val="11"/>
        </w:numPr>
        <w:spacing w:before="120" w:line="240" w:lineRule="auto"/>
        <w:ind w:left="357" w:hanging="357"/>
        <w:contextualSpacing w:val="0"/>
        <w:rPr>
          <w:rFonts w:cs="Arial"/>
          <w:sz w:val="22"/>
          <w:szCs w:val="22"/>
        </w:rPr>
      </w:pPr>
      <w:proofErr w:type="gramStart"/>
      <w:r w:rsidRPr="0058136B">
        <w:rPr>
          <w:rFonts w:cs="Arial"/>
          <w:sz w:val="22"/>
          <w:szCs w:val="22"/>
        </w:rPr>
        <w:t>l'offre</w:t>
      </w:r>
      <w:proofErr w:type="gramEnd"/>
      <w:r w:rsidRPr="0058136B">
        <w:rPr>
          <w:rFonts w:cs="Arial"/>
          <w:sz w:val="22"/>
          <w:szCs w:val="22"/>
        </w:rPr>
        <w:t xml:space="preserve"> du Titulaire </w:t>
      </w:r>
      <w:r w:rsidRPr="00F331E9">
        <w:rPr>
          <w:rFonts w:cs="Arial"/>
          <w:sz w:val="22"/>
          <w:szCs w:val="22"/>
        </w:rPr>
        <w:t xml:space="preserve">référencée </w:t>
      </w:r>
      <w:r w:rsidR="00044CEA" w:rsidRPr="00F331E9">
        <w:rPr>
          <w:rFonts w:cs="Arial"/>
          <w:sz w:val="22"/>
          <w:szCs w:val="22"/>
          <w:highlight w:val="green"/>
        </w:rPr>
        <w:t>___________</w:t>
      </w:r>
      <w:r w:rsidRPr="00F331E9">
        <w:rPr>
          <w:rFonts w:cs="Arial"/>
          <w:sz w:val="22"/>
          <w:szCs w:val="22"/>
        </w:rPr>
        <w:t xml:space="preserve"> du </w:t>
      </w:r>
      <w:r w:rsidR="00044CEA" w:rsidRPr="00F331E9">
        <w:rPr>
          <w:rFonts w:cs="Arial"/>
          <w:sz w:val="22"/>
          <w:szCs w:val="22"/>
          <w:highlight w:val="green"/>
        </w:rPr>
        <w:t>___________</w:t>
      </w:r>
      <w:r w:rsidRPr="008C5CC9">
        <w:rPr>
          <w:rFonts w:cs="Arial"/>
          <w:sz w:val="22"/>
          <w:szCs w:val="22"/>
        </w:rPr>
        <w:t>, à</w:t>
      </w:r>
      <w:r w:rsidRPr="0058136B">
        <w:rPr>
          <w:rFonts w:cs="Arial"/>
          <w:sz w:val="22"/>
          <w:szCs w:val="22"/>
        </w:rPr>
        <w:t xml:space="preserve"> titre supplétif.</w:t>
      </w:r>
    </w:p>
    <w:p w14:paraId="1476E9AF" w14:textId="77777777" w:rsidR="00FC0097" w:rsidRPr="00A94CC8" w:rsidRDefault="00FC0097" w:rsidP="0058136B">
      <w:pPr>
        <w:spacing w:line="240" w:lineRule="atLeast"/>
        <w:jc w:val="both"/>
        <w:rPr>
          <w:rFonts w:ascii="Arial" w:hAnsi="Arial" w:cs="Arial"/>
          <w:b/>
          <w:sz w:val="22"/>
          <w:szCs w:val="22"/>
        </w:rPr>
      </w:pPr>
    </w:p>
    <w:p w14:paraId="30EF9C64" w14:textId="77777777" w:rsidR="009F0DAA" w:rsidRPr="00910F75" w:rsidRDefault="00FC0097" w:rsidP="0058136B">
      <w:pPr>
        <w:spacing w:line="240" w:lineRule="atLeast"/>
        <w:jc w:val="both"/>
        <w:rPr>
          <w:rFonts w:ascii="Arial" w:hAnsi="Arial" w:cs="Arial"/>
          <w:sz w:val="22"/>
          <w:szCs w:val="22"/>
        </w:rPr>
      </w:pPr>
      <w:r w:rsidRPr="0058136B">
        <w:rPr>
          <w:rFonts w:ascii="Arial" w:hAnsi="Arial" w:cs="Arial"/>
          <w:sz w:val="22"/>
          <w:szCs w:val="22"/>
        </w:rPr>
        <w:t>Le Titulaire reconnaît expressément avoir pris connaissance et accepté les documents ci-</w:t>
      </w:r>
      <w:r w:rsidRPr="00910F75">
        <w:rPr>
          <w:rFonts w:ascii="Arial" w:hAnsi="Arial" w:cs="Arial"/>
          <w:sz w:val="22"/>
          <w:szCs w:val="22"/>
        </w:rPr>
        <w:t xml:space="preserve">dessus. Les conditions générales </w:t>
      </w:r>
      <w:r w:rsidRPr="00910F75">
        <w:rPr>
          <w:rFonts w:ascii="Arial" w:hAnsi="Arial" w:cs="Arial"/>
          <w:bCs/>
          <w:sz w:val="22"/>
          <w:szCs w:val="22"/>
        </w:rPr>
        <w:t>de vente</w:t>
      </w:r>
      <w:r w:rsidRPr="00910F75">
        <w:rPr>
          <w:rFonts w:ascii="Arial" w:hAnsi="Arial" w:cs="Arial"/>
          <w:sz w:val="22"/>
          <w:szCs w:val="22"/>
        </w:rPr>
        <w:t xml:space="preserve"> du Titulaire, hormis celles issues de dispositions légales impératives, sont inopposables quelle qu'en soit la forme.</w:t>
      </w:r>
      <w:bookmarkStart w:id="10" w:name="_Toc116899426"/>
      <w:bookmarkStart w:id="11" w:name="_Toc116899761"/>
      <w:bookmarkStart w:id="12" w:name="_Toc116899789"/>
      <w:bookmarkStart w:id="13" w:name="_Toc116900013"/>
    </w:p>
    <w:p w14:paraId="044F5038" w14:textId="77777777" w:rsidR="00910F75" w:rsidRPr="00A94CC8" w:rsidRDefault="00910F75" w:rsidP="00910F75">
      <w:pPr>
        <w:spacing w:line="240" w:lineRule="atLeast"/>
        <w:jc w:val="both"/>
        <w:rPr>
          <w:rFonts w:ascii="Arial" w:hAnsi="Arial" w:cs="Arial"/>
          <w:b/>
          <w:sz w:val="22"/>
          <w:szCs w:val="22"/>
        </w:rPr>
      </w:pPr>
    </w:p>
    <w:p w14:paraId="126CD1E8" w14:textId="3C17FEE1" w:rsidR="00910F75" w:rsidRPr="00910F75" w:rsidRDefault="00910F75" w:rsidP="00910F75">
      <w:pPr>
        <w:pStyle w:val="NormalWeb"/>
        <w:spacing w:before="0" w:beforeAutospacing="0" w:after="0" w:afterAutospacing="0"/>
        <w:jc w:val="both"/>
        <w:rPr>
          <w:rFonts w:ascii="Arial" w:hAnsi="Arial" w:cs="Arial"/>
          <w:sz w:val="22"/>
          <w:szCs w:val="22"/>
        </w:rPr>
      </w:pPr>
      <w:r w:rsidRPr="00910F75">
        <w:rPr>
          <w:rFonts w:ascii="Arial" w:hAnsi="Arial" w:cs="Arial"/>
          <w:b/>
          <w:sz w:val="22"/>
          <w:szCs w:val="22"/>
        </w:rPr>
        <w:t xml:space="preserve">2.2 </w:t>
      </w:r>
      <w:r w:rsidRPr="00910F75">
        <w:rPr>
          <w:rStyle w:val="Titre2Car"/>
          <w:rFonts w:ascii="Arial" w:hAnsi="Arial" w:cs="Arial"/>
          <w:sz w:val="22"/>
          <w:szCs w:val="22"/>
          <w:u w:val="none"/>
        </w:rPr>
        <w:t xml:space="preserve">- </w:t>
      </w:r>
      <w:r>
        <w:rPr>
          <w:rFonts w:ascii="Arial" w:hAnsi="Arial" w:cs="Arial"/>
          <w:sz w:val="22"/>
          <w:szCs w:val="22"/>
        </w:rPr>
        <w:t xml:space="preserve">Les annexes suivantes font </w:t>
      </w:r>
      <w:r w:rsidRPr="00910F75">
        <w:rPr>
          <w:rFonts w:ascii="Arial" w:hAnsi="Arial" w:cs="Arial"/>
          <w:sz w:val="22"/>
          <w:szCs w:val="22"/>
        </w:rPr>
        <w:t>partie intégrante du présent marché :</w:t>
      </w:r>
    </w:p>
    <w:p w14:paraId="73BD63DB" w14:textId="54528988" w:rsidR="00910F75" w:rsidRPr="00910F75" w:rsidRDefault="00910F75" w:rsidP="00FD7FB6">
      <w:pPr>
        <w:pStyle w:val="Paragraphedeliste"/>
        <w:numPr>
          <w:ilvl w:val="0"/>
          <w:numId w:val="13"/>
        </w:numPr>
        <w:tabs>
          <w:tab w:val="left" w:pos="284"/>
          <w:tab w:val="left" w:pos="1701"/>
        </w:tabs>
        <w:spacing w:line="240" w:lineRule="auto"/>
        <w:ind w:left="426" w:hanging="142"/>
        <w:contextualSpacing w:val="0"/>
        <w:rPr>
          <w:rFonts w:cs="Arial"/>
          <w:sz w:val="22"/>
          <w:szCs w:val="22"/>
        </w:rPr>
      </w:pPr>
      <w:r w:rsidRPr="00910F75">
        <w:rPr>
          <w:rFonts w:cs="Arial"/>
          <w:sz w:val="22"/>
          <w:szCs w:val="22"/>
        </w:rPr>
        <w:t>Annexe n° 1</w:t>
      </w:r>
      <w:r w:rsidR="00FD7FB6">
        <w:rPr>
          <w:rFonts w:cs="Arial"/>
          <w:sz w:val="22"/>
          <w:szCs w:val="22"/>
        </w:rPr>
        <w:tab/>
      </w:r>
      <w:r w:rsidRPr="00910F75">
        <w:rPr>
          <w:rFonts w:cs="Arial"/>
          <w:sz w:val="22"/>
          <w:szCs w:val="22"/>
        </w:rPr>
        <w:t>« </w:t>
      </w:r>
      <w:bookmarkStart w:id="14" w:name="_Hlk230284322"/>
      <w:r w:rsidRPr="00910F75">
        <w:rPr>
          <w:rFonts w:cs="Arial"/>
          <w:sz w:val="22"/>
          <w:szCs w:val="22"/>
        </w:rPr>
        <w:t>Liste des Matériels</w:t>
      </w:r>
      <w:r w:rsidR="00616156">
        <w:rPr>
          <w:rFonts w:cs="Arial"/>
          <w:sz w:val="22"/>
          <w:szCs w:val="22"/>
        </w:rPr>
        <w:t xml:space="preserve"> avec opérations de maintenance générique</w:t>
      </w:r>
      <w:r w:rsidR="00B45EC6">
        <w:rPr>
          <w:rFonts w:cs="Arial"/>
          <w:sz w:val="22"/>
          <w:szCs w:val="22"/>
        </w:rPr>
        <w:t xml:space="preserve"> – décomposition du prix global et forfaitaire</w:t>
      </w:r>
      <w:r w:rsidR="00616156">
        <w:rPr>
          <w:rFonts w:cs="Arial"/>
          <w:sz w:val="22"/>
          <w:szCs w:val="22"/>
        </w:rPr>
        <w:t xml:space="preserve"> </w:t>
      </w:r>
      <w:bookmarkEnd w:id="14"/>
      <w:r w:rsidRPr="00910F75">
        <w:rPr>
          <w:rFonts w:cs="Arial"/>
          <w:sz w:val="22"/>
          <w:szCs w:val="22"/>
        </w:rPr>
        <w:t>»,</w:t>
      </w:r>
    </w:p>
    <w:p w14:paraId="327537EB" w14:textId="324FB1B1" w:rsidR="00910F75" w:rsidRPr="000B06D3" w:rsidRDefault="00910F75" w:rsidP="000B06D3">
      <w:pPr>
        <w:pStyle w:val="Paragraphedeliste"/>
        <w:numPr>
          <w:ilvl w:val="0"/>
          <w:numId w:val="13"/>
        </w:numPr>
        <w:tabs>
          <w:tab w:val="left" w:pos="284"/>
          <w:tab w:val="left" w:pos="1701"/>
        </w:tabs>
        <w:spacing w:line="240" w:lineRule="auto"/>
        <w:ind w:left="426" w:hanging="142"/>
        <w:contextualSpacing w:val="0"/>
        <w:rPr>
          <w:rFonts w:cs="Arial"/>
          <w:sz w:val="22"/>
          <w:szCs w:val="22"/>
        </w:rPr>
      </w:pPr>
      <w:r w:rsidRPr="00910F75">
        <w:rPr>
          <w:rFonts w:cs="Arial"/>
          <w:sz w:val="22"/>
          <w:szCs w:val="22"/>
        </w:rPr>
        <w:t xml:space="preserve">Annexe n° </w:t>
      </w:r>
      <w:r w:rsidR="00AD2C7E">
        <w:rPr>
          <w:rFonts w:cs="Arial"/>
          <w:sz w:val="22"/>
          <w:szCs w:val="22"/>
        </w:rPr>
        <w:t>2</w:t>
      </w:r>
      <w:r w:rsidR="00FD7FB6">
        <w:rPr>
          <w:rFonts w:cs="Arial"/>
          <w:sz w:val="22"/>
          <w:szCs w:val="22"/>
        </w:rPr>
        <w:tab/>
      </w:r>
      <w:r w:rsidRPr="00910F75">
        <w:rPr>
          <w:rFonts w:cs="Arial"/>
          <w:sz w:val="22"/>
          <w:szCs w:val="22"/>
        </w:rPr>
        <w:t>« Echéancier de facturation</w:t>
      </w:r>
      <w:r w:rsidR="000B06D3">
        <w:rPr>
          <w:rFonts w:cs="Arial"/>
          <w:sz w:val="22"/>
          <w:szCs w:val="22"/>
        </w:rPr>
        <w:t xml:space="preserve"> </w:t>
      </w:r>
      <w:r w:rsidRPr="00910F75">
        <w:rPr>
          <w:rFonts w:cs="Arial"/>
          <w:sz w:val="22"/>
          <w:szCs w:val="22"/>
        </w:rPr>
        <w:t>»</w:t>
      </w:r>
    </w:p>
    <w:p w14:paraId="66212BE0" w14:textId="219D2D22" w:rsidR="000B06D3" w:rsidRDefault="000B06D3" w:rsidP="0058136B">
      <w:pPr>
        <w:spacing w:line="240" w:lineRule="atLeast"/>
        <w:jc w:val="both"/>
        <w:rPr>
          <w:rFonts w:ascii="Arial" w:hAnsi="Arial" w:cs="Arial"/>
          <w:b/>
          <w:sz w:val="22"/>
          <w:szCs w:val="22"/>
        </w:rPr>
      </w:pPr>
    </w:p>
    <w:p w14:paraId="18E1EE1C" w14:textId="77777777" w:rsidR="000B06D3" w:rsidRPr="00447D02" w:rsidRDefault="000B06D3" w:rsidP="000B06D3">
      <w:pPr>
        <w:spacing w:line="240" w:lineRule="atLeast"/>
        <w:jc w:val="right"/>
        <w:rPr>
          <w:rFonts w:ascii="Arial" w:hAnsi="Arial" w:cs="Arial"/>
          <w:b/>
          <w:bCs/>
          <w:i/>
          <w:iCs/>
          <w:sz w:val="22"/>
          <w:szCs w:val="22"/>
        </w:rPr>
      </w:pPr>
      <w:r w:rsidRPr="00447D02">
        <w:rPr>
          <w:rFonts w:ascii="Arial" w:hAnsi="Arial" w:cs="Arial"/>
          <w:b/>
          <w:bCs/>
          <w:i/>
          <w:iCs/>
          <w:sz w:val="22"/>
          <w:szCs w:val="22"/>
          <w:highlight w:val="green"/>
        </w:rPr>
        <w:t>(A compléter par le soumissionnaire)</w:t>
      </w:r>
    </w:p>
    <w:p w14:paraId="25D93563" w14:textId="77777777" w:rsidR="000B06D3" w:rsidRPr="00A94CC8" w:rsidRDefault="000B06D3" w:rsidP="0058136B">
      <w:pPr>
        <w:spacing w:line="240" w:lineRule="atLeast"/>
        <w:jc w:val="both"/>
        <w:rPr>
          <w:rFonts w:ascii="Arial" w:hAnsi="Arial" w:cs="Arial"/>
          <w:b/>
          <w:sz w:val="22"/>
          <w:szCs w:val="22"/>
        </w:rPr>
      </w:pPr>
    </w:p>
    <w:p w14:paraId="063B4B88" w14:textId="77777777" w:rsidR="00910F75" w:rsidRPr="00A94CC8" w:rsidRDefault="00910F75" w:rsidP="0058136B">
      <w:pPr>
        <w:spacing w:line="240" w:lineRule="atLeast"/>
        <w:jc w:val="both"/>
        <w:rPr>
          <w:rFonts w:ascii="Arial" w:hAnsi="Arial" w:cs="Arial"/>
          <w:b/>
          <w:sz w:val="22"/>
          <w:szCs w:val="22"/>
        </w:rPr>
      </w:pPr>
    </w:p>
    <w:p w14:paraId="21A43205" w14:textId="463572B8" w:rsidR="00FC0097" w:rsidRPr="00910F75" w:rsidRDefault="00FC0097" w:rsidP="003809D1">
      <w:pPr>
        <w:pStyle w:val="Titre1"/>
        <w:jc w:val="both"/>
        <w:rPr>
          <w:rFonts w:ascii="Arial" w:hAnsi="Arial" w:cs="Arial"/>
          <w:bCs w:val="0"/>
          <w:sz w:val="22"/>
          <w:szCs w:val="22"/>
        </w:rPr>
      </w:pPr>
      <w:bookmarkStart w:id="15" w:name="_Toc230972171"/>
      <w:bookmarkEnd w:id="10"/>
      <w:bookmarkEnd w:id="11"/>
      <w:bookmarkEnd w:id="12"/>
      <w:bookmarkEnd w:id="13"/>
      <w:r w:rsidRPr="00910F75">
        <w:rPr>
          <w:rFonts w:ascii="Arial" w:hAnsi="Arial" w:cs="Arial"/>
          <w:bCs w:val="0"/>
          <w:sz w:val="22"/>
          <w:szCs w:val="22"/>
        </w:rPr>
        <w:t>CORRESPONDANTS</w:t>
      </w:r>
      <w:bookmarkEnd w:id="15"/>
    </w:p>
    <w:p w14:paraId="2F98C0CE" w14:textId="7EA36213" w:rsidR="0058136B" w:rsidRPr="00910F75" w:rsidRDefault="0058136B" w:rsidP="00910F75">
      <w:pPr>
        <w:spacing w:line="240" w:lineRule="atLeast"/>
        <w:jc w:val="both"/>
        <w:rPr>
          <w:rFonts w:ascii="Arial" w:hAnsi="Arial" w:cs="Arial"/>
          <w:sz w:val="22"/>
          <w:szCs w:val="22"/>
        </w:rPr>
      </w:pPr>
    </w:p>
    <w:p w14:paraId="69086BC6" w14:textId="77777777" w:rsidR="00910F75" w:rsidRPr="00910F75" w:rsidRDefault="00910F75" w:rsidP="00893B99">
      <w:pPr>
        <w:pStyle w:val="Titre2"/>
        <w:spacing w:line="240" w:lineRule="atLeast"/>
        <w:rPr>
          <w:rFonts w:ascii="Arial" w:hAnsi="Arial" w:cs="Arial"/>
          <w:sz w:val="22"/>
          <w:szCs w:val="22"/>
        </w:rPr>
      </w:pPr>
      <w:bookmarkStart w:id="16" w:name="_Ref12354727"/>
      <w:bookmarkStart w:id="17" w:name="_Toc12509299"/>
      <w:bookmarkStart w:id="18" w:name="_Toc25160268"/>
      <w:bookmarkStart w:id="19" w:name="_Toc142573886"/>
      <w:bookmarkStart w:id="20" w:name="_Toc230972172"/>
      <w:r w:rsidRPr="00910F75">
        <w:rPr>
          <w:rFonts w:ascii="Arial" w:hAnsi="Arial" w:cs="Arial"/>
          <w:sz w:val="22"/>
          <w:szCs w:val="22"/>
        </w:rPr>
        <w:t>Correspondants du CEA</w:t>
      </w:r>
      <w:bookmarkEnd w:id="16"/>
      <w:bookmarkEnd w:id="17"/>
      <w:bookmarkEnd w:id="18"/>
      <w:bookmarkEnd w:id="19"/>
      <w:bookmarkEnd w:id="20"/>
    </w:p>
    <w:p w14:paraId="031B7C86" w14:textId="25412AAC" w:rsidR="00910F75" w:rsidRDefault="00910F75" w:rsidP="00910F75">
      <w:pPr>
        <w:tabs>
          <w:tab w:val="left" w:pos="1134"/>
          <w:tab w:val="left" w:pos="6946"/>
        </w:tabs>
        <w:spacing w:line="240" w:lineRule="atLeast"/>
        <w:jc w:val="both"/>
        <w:rPr>
          <w:rFonts w:ascii="Arial" w:hAnsi="Arial" w:cs="Arial"/>
          <w:b/>
          <w:bCs/>
          <w:iCs/>
          <w:sz w:val="22"/>
          <w:szCs w:val="22"/>
        </w:rPr>
      </w:pPr>
    </w:p>
    <w:p w14:paraId="201DA57C" w14:textId="77777777" w:rsidR="00967ED0" w:rsidRPr="00967ED0" w:rsidRDefault="00967ED0" w:rsidP="00967ED0">
      <w:pPr>
        <w:tabs>
          <w:tab w:val="left" w:pos="1134"/>
          <w:tab w:val="left" w:pos="6946"/>
        </w:tabs>
        <w:spacing w:line="240" w:lineRule="atLeast"/>
        <w:jc w:val="both"/>
        <w:rPr>
          <w:rFonts w:ascii="Arial" w:hAnsi="Arial" w:cs="Arial"/>
          <w:b/>
          <w:bCs/>
          <w:iCs/>
          <w:sz w:val="22"/>
          <w:szCs w:val="22"/>
        </w:rPr>
      </w:pPr>
      <w:r w:rsidRPr="00967ED0">
        <w:rPr>
          <w:rFonts w:ascii="Arial" w:hAnsi="Arial" w:cs="Arial"/>
          <w:b/>
          <w:bCs/>
          <w:iCs/>
          <w:sz w:val="22"/>
          <w:szCs w:val="22"/>
        </w:rPr>
        <w:t xml:space="preserve">Correspondants techniques du CEA : </w:t>
      </w:r>
    </w:p>
    <w:p w14:paraId="500EDE0D" w14:textId="0406E550" w:rsidR="00967ED0" w:rsidRPr="0066354E" w:rsidRDefault="00967ED0" w:rsidP="00910F75">
      <w:pPr>
        <w:tabs>
          <w:tab w:val="left" w:pos="1134"/>
          <w:tab w:val="left" w:pos="6946"/>
        </w:tabs>
        <w:spacing w:line="240" w:lineRule="atLeast"/>
        <w:jc w:val="both"/>
        <w:rPr>
          <w:rFonts w:ascii="Arial" w:hAnsi="Arial" w:cs="Arial"/>
          <w:sz w:val="22"/>
          <w:szCs w:val="22"/>
          <w:u w:val="single"/>
        </w:rPr>
      </w:pPr>
    </w:p>
    <w:p w14:paraId="2C4E82BB" w14:textId="5C440C30" w:rsidR="00910F75" w:rsidRPr="0066354E" w:rsidRDefault="00910F75" w:rsidP="00910F75">
      <w:pPr>
        <w:pStyle w:val="titre0"/>
        <w:spacing w:line="240" w:lineRule="atLeast"/>
        <w:jc w:val="both"/>
        <w:rPr>
          <w:rFonts w:ascii="Arial" w:hAnsi="Arial" w:cs="Arial"/>
          <w:b w:val="0"/>
          <w:sz w:val="22"/>
          <w:szCs w:val="22"/>
          <w:u w:val="none"/>
        </w:rPr>
      </w:pPr>
      <w:r w:rsidRPr="00910F75">
        <w:rPr>
          <w:rFonts w:ascii="Arial" w:hAnsi="Arial" w:cs="Arial"/>
          <w:b w:val="0"/>
          <w:sz w:val="22"/>
          <w:szCs w:val="22"/>
        </w:rPr>
        <w:t>Responsables maintenance transverse du LETI/DPFT</w:t>
      </w:r>
      <w:r w:rsidR="0066354E" w:rsidRPr="0066354E">
        <w:rPr>
          <w:rFonts w:ascii="Arial" w:hAnsi="Arial" w:cs="Arial"/>
          <w:b w:val="0"/>
          <w:sz w:val="22"/>
          <w:szCs w:val="22"/>
          <w:u w:val="none"/>
        </w:rPr>
        <w:t xml:space="preserve"> (Chef de Service</w:t>
      </w:r>
      <w:r w:rsidR="0066354E">
        <w:rPr>
          <w:rFonts w:ascii="Arial" w:hAnsi="Arial" w:cs="Arial"/>
          <w:b w:val="0"/>
          <w:sz w:val="22"/>
          <w:szCs w:val="22"/>
          <w:u w:val="none"/>
        </w:rPr>
        <w:t>,</w:t>
      </w:r>
      <w:r w:rsidR="0066354E" w:rsidRPr="0066354E">
        <w:rPr>
          <w:rFonts w:ascii="Arial" w:hAnsi="Arial" w:cs="Arial"/>
          <w:b w:val="0"/>
          <w:sz w:val="22"/>
          <w:szCs w:val="22"/>
          <w:u w:val="none"/>
        </w:rPr>
        <w:t xml:space="preserve"> et Responsable contrats maintenance) </w:t>
      </w:r>
      <w:r w:rsidRPr="0066354E">
        <w:rPr>
          <w:rFonts w:ascii="Arial" w:hAnsi="Arial" w:cs="Arial"/>
          <w:b w:val="0"/>
          <w:sz w:val="22"/>
          <w:szCs w:val="22"/>
          <w:u w:val="none"/>
        </w:rPr>
        <w:t>:</w:t>
      </w:r>
    </w:p>
    <w:p w14:paraId="5AF9FECC" w14:textId="77777777" w:rsidR="00910F75" w:rsidRPr="00910F75" w:rsidRDefault="00910F75" w:rsidP="00910F75">
      <w:pPr>
        <w:pStyle w:val="titre0"/>
        <w:spacing w:line="240" w:lineRule="atLeast"/>
        <w:jc w:val="both"/>
        <w:rPr>
          <w:rFonts w:ascii="Arial" w:hAnsi="Arial" w:cs="Arial"/>
          <w:b w:val="0"/>
          <w:sz w:val="22"/>
          <w:szCs w:val="22"/>
          <w:u w:val="none"/>
        </w:rPr>
      </w:pPr>
    </w:p>
    <w:p w14:paraId="43B0C129" w14:textId="77777777" w:rsidR="00910F75" w:rsidRPr="00910F75" w:rsidRDefault="00910F75" w:rsidP="00910F75">
      <w:pPr>
        <w:tabs>
          <w:tab w:val="left" w:pos="1620"/>
        </w:tabs>
        <w:autoSpaceDE w:val="0"/>
        <w:autoSpaceDN w:val="0"/>
        <w:adjustRightInd w:val="0"/>
        <w:spacing w:line="240" w:lineRule="atLeast"/>
        <w:jc w:val="both"/>
        <w:rPr>
          <w:rFonts w:ascii="Arial" w:hAnsi="Arial" w:cs="Arial"/>
          <w:sz w:val="22"/>
          <w:szCs w:val="22"/>
        </w:rPr>
      </w:pPr>
      <w:r w:rsidRPr="00910F75">
        <w:rPr>
          <w:rFonts w:ascii="Arial" w:hAnsi="Arial" w:cs="Arial"/>
          <w:sz w:val="22"/>
          <w:szCs w:val="22"/>
        </w:rPr>
        <w:t>Pascal BOULITREAU – Chef de service LETI/DPFT/SIME - Tél. : 04.38.78.07.54</w:t>
      </w:r>
    </w:p>
    <w:p w14:paraId="6EEF0EB2" w14:textId="77777777" w:rsidR="00910F75" w:rsidRPr="00910F75" w:rsidRDefault="00910F75" w:rsidP="00910F75">
      <w:pPr>
        <w:tabs>
          <w:tab w:val="left" w:pos="1620"/>
        </w:tabs>
        <w:autoSpaceDE w:val="0"/>
        <w:autoSpaceDN w:val="0"/>
        <w:adjustRightInd w:val="0"/>
        <w:spacing w:line="240" w:lineRule="atLeast"/>
        <w:jc w:val="both"/>
        <w:rPr>
          <w:rFonts w:ascii="Arial" w:hAnsi="Arial" w:cs="Arial"/>
          <w:sz w:val="22"/>
          <w:szCs w:val="22"/>
        </w:rPr>
      </w:pPr>
      <w:r w:rsidRPr="00910F75">
        <w:rPr>
          <w:rFonts w:ascii="Arial" w:hAnsi="Arial" w:cs="Arial"/>
          <w:sz w:val="22"/>
          <w:szCs w:val="22"/>
        </w:rPr>
        <w:t xml:space="preserve">E-mail : </w:t>
      </w:r>
      <w:hyperlink r:id="rId8" w:history="1">
        <w:r w:rsidRPr="00910F75">
          <w:rPr>
            <w:rFonts w:ascii="Arial" w:hAnsi="Arial" w:cs="Arial"/>
            <w:sz w:val="22"/>
            <w:szCs w:val="22"/>
          </w:rPr>
          <w:t>pascal.boulitreau@cea.fr</w:t>
        </w:r>
      </w:hyperlink>
    </w:p>
    <w:p w14:paraId="6413A378" w14:textId="77777777" w:rsidR="00910F75" w:rsidRPr="00910F75" w:rsidRDefault="00910F75" w:rsidP="00910F75">
      <w:pPr>
        <w:pStyle w:val="titre0"/>
        <w:spacing w:line="240" w:lineRule="atLeast"/>
        <w:jc w:val="both"/>
        <w:rPr>
          <w:rFonts w:ascii="Arial" w:hAnsi="Arial" w:cs="Arial"/>
          <w:b w:val="0"/>
          <w:sz w:val="22"/>
          <w:szCs w:val="22"/>
          <w:u w:val="none"/>
        </w:rPr>
      </w:pPr>
    </w:p>
    <w:p w14:paraId="60732682" w14:textId="77777777" w:rsidR="00910F75" w:rsidRPr="00910F75" w:rsidRDefault="00910F75" w:rsidP="00910F75">
      <w:pPr>
        <w:tabs>
          <w:tab w:val="left" w:pos="1620"/>
        </w:tabs>
        <w:autoSpaceDE w:val="0"/>
        <w:autoSpaceDN w:val="0"/>
        <w:adjustRightInd w:val="0"/>
        <w:spacing w:line="240" w:lineRule="atLeast"/>
        <w:jc w:val="both"/>
        <w:rPr>
          <w:rFonts w:ascii="Arial" w:hAnsi="Arial" w:cs="Arial"/>
          <w:sz w:val="22"/>
          <w:szCs w:val="22"/>
        </w:rPr>
      </w:pPr>
      <w:r w:rsidRPr="00910F75">
        <w:rPr>
          <w:rFonts w:ascii="Arial" w:hAnsi="Arial" w:cs="Arial"/>
          <w:sz w:val="22"/>
          <w:szCs w:val="22"/>
        </w:rPr>
        <w:t>Viviane SALAÜN - LETI/DPFT/SIME - Tél. : 04.38.78.07.54</w:t>
      </w:r>
    </w:p>
    <w:p w14:paraId="3C9922FE" w14:textId="66CB9240" w:rsidR="00910F75" w:rsidRDefault="00910F75" w:rsidP="00910F75">
      <w:pPr>
        <w:tabs>
          <w:tab w:val="left" w:pos="1620"/>
        </w:tabs>
        <w:autoSpaceDE w:val="0"/>
        <w:autoSpaceDN w:val="0"/>
        <w:adjustRightInd w:val="0"/>
        <w:spacing w:line="240" w:lineRule="atLeast"/>
        <w:jc w:val="both"/>
        <w:rPr>
          <w:rFonts w:ascii="Arial" w:hAnsi="Arial" w:cs="Arial"/>
          <w:sz w:val="22"/>
          <w:szCs w:val="22"/>
        </w:rPr>
      </w:pPr>
      <w:r w:rsidRPr="00910F75">
        <w:rPr>
          <w:rFonts w:ascii="Arial" w:hAnsi="Arial" w:cs="Arial"/>
          <w:sz w:val="22"/>
          <w:szCs w:val="22"/>
        </w:rPr>
        <w:t xml:space="preserve">E-mail : </w:t>
      </w:r>
      <w:hyperlink r:id="rId9" w:history="1">
        <w:r w:rsidRPr="00910F75">
          <w:rPr>
            <w:rFonts w:ascii="Arial" w:hAnsi="Arial" w:cs="Arial"/>
            <w:sz w:val="22"/>
            <w:szCs w:val="22"/>
          </w:rPr>
          <w:t>viviane.salaun@cea.fr</w:t>
        </w:r>
      </w:hyperlink>
    </w:p>
    <w:p w14:paraId="2AB68608" w14:textId="2F226064" w:rsidR="00EF52BA" w:rsidRDefault="00EF52BA" w:rsidP="00910F75">
      <w:pPr>
        <w:tabs>
          <w:tab w:val="left" w:pos="1620"/>
        </w:tabs>
        <w:autoSpaceDE w:val="0"/>
        <w:autoSpaceDN w:val="0"/>
        <w:adjustRightInd w:val="0"/>
        <w:spacing w:line="240" w:lineRule="atLeast"/>
        <w:jc w:val="both"/>
        <w:rPr>
          <w:rFonts w:ascii="Arial" w:hAnsi="Arial" w:cs="Arial"/>
          <w:sz w:val="22"/>
          <w:szCs w:val="22"/>
        </w:rPr>
      </w:pPr>
    </w:p>
    <w:p w14:paraId="085488F1" w14:textId="77777777" w:rsidR="00A64E5C" w:rsidRPr="00910F75" w:rsidRDefault="00A64E5C" w:rsidP="00910F75">
      <w:pPr>
        <w:tabs>
          <w:tab w:val="left" w:pos="1620"/>
        </w:tabs>
        <w:autoSpaceDE w:val="0"/>
        <w:autoSpaceDN w:val="0"/>
        <w:adjustRightInd w:val="0"/>
        <w:spacing w:line="240" w:lineRule="atLeast"/>
        <w:jc w:val="both"/>
        <w:rPr>
          <w:rFonts w:ascii="Arial" w:hAnsi="Arial" w:cs="Arial"/>
          <w:sz w:val="22"/>
          <w:szCs w:val="22"/>
        </w:rPr>
      </w:pPr>
    </w:p>
    <w:p w14:paraId="5846E2BA" w14:textId="20EA2A4E" w:rsidR="00910F75" w:rsidRPr="00957D66" w:rsidRDefault="00910F75" w:rsidP="00910F75">
      <w:pPr>
        <w:pStyle w:val="titre0"/>
        <w:spacing w:line="240" w:lineRule="atLeast"/>
        <w:jc w:val="both"/>
        <w:rPr>
          <w:rFonts w:ascii="Arial" w:hAnsi="Arial" w:cs="Arial"/>
          <w:b w:val="0"/>
          <w:sz w:val="22"/>
        </w:rPr>
      </w:pPr>
      <w:r w:rsidRPr="00957D66">
        <w:rPr>
          <w:rFonts w:ascii="Arial" w:hAnsi="Arial" w:cs="Arial"/>
          <w:b w:val="0"/>
          <w:sz w:val="22"/>
        </w:rPr>
        <w:t xml:space="preserve">Correspondants Maintenance par laboratoire </w:t>
      </w:r>
      <w:r w:rsidR="00B630EB">
        <w:rPr>
          <w:rFonts w:ascii="Arial" w:hAnsi="Arial" w:cs="Arial"/>
          <w:b w:val="0"/>
          <w:sz w:val="22"/>
        </w:rPr>
        <w:t>et/</w:t>
      </w:r>
      <w:r w:rsidRPr="00957D66">
        <w:rPr>
          <w:rFonts w:ascii="Arial" w:hAnsi="Arial" w:cs="Arial"/>
          <w:b w:val="0"/>
          <w:sz w:val="22"/>
        </w:rPr>
        <w:t>ou par secteur :</w:t>
      </w:r>
    </w:p>
    <w:p w14:paraId="3274EF35" w14:textId="77777777" w:rsidR="00910F75" w:rsidRPr="00957D66" w:rsidRDefault="00910F75" w:rsidP="00910F75">
      <w:pPr>
        <w:pStyle w:val="titre0"/>
        <w:spacing w:line="240" w:lineRule="atLeast"/>
        <w:jc w:val="both"/>
        <w:rPr>
          <w:rFonts w:ascii="Arial" w:hAnsi="Arial" w:cs="Arial"/>
          <w:b w:val="0"/>
          <w:sz w:val="22"/>
          <w:u w:val="none"/>
        </w:rPr>
      </w:pPr>
    </w:p>
    <w:p w14:paraId="4B09A4D6" w14:textId="74DDDF43" w:rsidR="00910F75" w:rsidRPr="00957D66" w:rsidRDefault="00910F75" w:rsidP="00910F75">
      <w:pPr>
        <w:pStyle w:val="titre0"/>
        <w:spacing w:line="240" w:lineRule="atLeast"/>
        <w:jc w:val="both"/>
        <w:rPr>
          <w:rFonts w:ascii="Arial" w:hAnsi="Arial" w:cs="Arial"/>
          <w:b w:val="0"/>
          <w:sz w:val="22"/>
          <w:u w:val="none"/>
        </w:rPr>
      </w:pPr>
      <w:r w:rsidRPr="00957D66">
        <w:rPr>
          <w:rFonts w:ascii="Arial" w:hAnsi="Arial" w:cs="Arial"/>
          <w:b w:val="0"/>
          <w:sz w:val="22"/>
          <w:u w:val="none"/>
        </w:rPr>
        <w:t xml:space="preserve">Les noms et coordonnées des Correspondants Maintenance du CEA par laboratoire </w:t>
      </w:r>
      <w:r w:rsidR="00B630EB">
        <w:rPr>
          <w:rFonts w:ascii="Arial" w:hAnsi="Arial" w:cs="Arial"/>
          <w:b w:val="0"/>
          <w:sz w:val="22"/>
          <w:u w:val="none"/>
        </w:rPr>
        <w:t>et/</w:t>
      </w:r>
      <w:r w:rsidRPr="00957D66">
        <w:rPr>
          <w:rFonts w:ascii="Arial" w:hAnsi="Arial" w:cs="Arial"/>
          <w:b w:val="0"/>
          <w:sz w:val="22"/>
          <w:u w:val="none"/>
        </w:rPr>
        <w:t xml:space="preserve">ou par secteur (dénommés « Chef de Labo Maintenance » ou « Pilote de Maintenance » </w:t>
      </w:r>
      <w:r>
        <w:rPr>
          <w:rFonts w:ascii="Arial" w:hAnsi="Arial" w:cs="Arial"/>
          <w:b w:val="0"/>
          <w:sz w:val="22"/>
          <w:u w:val="none"/>
        </w:rPr>
        <w:t xml:space="preserve">dans le </w:t>
      </w:r>
      <w:r w:rsidR="00B630EB">
        <w:rPr>
          <w:rFonts w:ascii="Arial" w:hAnsi="Arial" w:cs="Arial"/>
          <w:b w:val="0"/>
          <w:sz w:val="22"/>
          <w:u w:val="none"/>
        </w:rPr>
        <w:t>C</w:t>
      </w:r>
      <w:r w:rsidRPr="00957D66">
        <w:rPr>
          <w:rFonts w:ascii="Arial" w:hAnsi="Arial" w:cs="Arial"/>
          <w:b w:val="0"/>
          <w:sz w:val="22"/>
          <w:u w:val="none"/>
        </w:rPr>
        <w:t>ahier des charges) sont communiqués par le CEA au Titulaire et actualisés dans le cadre des réunions techniques de suivi du marché.</w:t>
      </w:r>
    </w:p>
    <w:p w14:paraId="4C0584C0" w14:textId="77777777" w:rsidR="00910F75" w:rsidRPr="00A92F4F" w:rsidRDefault="00910F75" w:rsidP="00910F75">
      <w:pPr>
        <w:pStyle w:val="titre0"/>
        <w:spacing w:line="240" w:lineRule="atLeast"/>
        <w:jc w:val="both"/>
        <w:rPr>
          <w:rFonts w:cs="Arial"/>
          <w:sz w:val="20"/>
        </w:rPr>
      </w:pPr>
    </w:p>
    <w:p w14:paraId="0AC29FE1" w14:textId="77777777" w:rsidR="00910F75" w:rsidRPr="00A92F4F" w:rsidRDefault="00910F75" w:rsidP="00910F75">
      <w:pPr>
        <w:pStyle w:val="titre0"/>
        <w:spacing w:line="240" w:lineRule="atLeast"/>
        <w:jc w:val="both"/>
        <w:rPr>
          <w:rFonts w:ascii="Arial" w:hAnsi="Arial" w:cs="Arial"/>
          <w:b w:val="0"/>
          <w:sz w:val="22"/>
        </w:rPr>
      </w:pPr>
      <w:r w:rsidRPr="00A92F4F">
        <w:rPr>
          <w:rFonts w:ascii="Arial" w:hAnsi="Arial" w:cs="Arial"/>
          <w:b w:val="0"/>
          <w:sz w:val="22"/>
        </w:rPr>
        <w:t>Correspondants par Matériel</w:t>
      </w:r>
    </w:p>
    <w:p w14:paraId="677C4451" w14:textId="77777777" w:rsidR="00910F75" w:rsidRPr="00A92F4F" w:rsidRDefault="00910F75" w:rsidP="00910F75">
      <w:pPr>
        <w:pStyle w:val="titre0"/>
        <w:spacing w:line="240" w:lineRule="atLeast"/>
        <w:jc w:val="both"/>
        <w:rPr>
          <w:rFonts w:ascii="Arial" w:hAnsi="Arial" w:cs="Arial"/>
          <w:b w:val="0"/>
          <w:sz w:val="22"/>
          <w:u w:val="none"/>
        </w:rPr>
      </w:pPr>
    </w:p>
    <w:p w14:paraId="2555BF81" w14:textId="79863D52" w:rsidR="00910F75" w:rsidRPr="00A92F4F" w:rsidRDefault="00910F75" w:rsidP="00910F75">
      <w:pPr>
        <w:pStyle w:val="titre0"/>
        <w:spacing w:line="240" w:lineRule="atLeast"/>
        <w:jc w:val="both"/>
        <w:rPr>
          <w:rFonts w:ascii="Arial" w:hAnsi="Arial" w:cs="Arial"/>
          <w:b w:val="0"/>
          <w:sz w:val="22"/>
          <w:u w:val="none"/>
        </w:rPr>
      </w:pPr>
      <w:r w:rsidRPr="00A92F4F">
        <w:rPr>
          <w:rFonts w:ascii="Arial" w:hAnsi="Arial" w:cs="Arial"/>
          <w:b w:val="0"/>
          <w:sz w:val="22"/>
          <w:u w:val="none"/>
        </w:rPr>
        <w:t xml:space="preserve">Les noms et coordonnées des Correspondants par Matériel du CEA par laboratoire </w:t>
      </w:r>
      <w:r w:rsidR="00312C31">
        <w:rPr>
          <w:rFonts w:ascii="Arial" w:hAnsi="Arial" w:cs="Arial"/>
          <w:b w:val="0"/>
          <w:sz w:val="22"/>
          <w:u w:val="none"/>
        </w:rPr>
        <w:t>et/</w:t>
      </w:r>
      <w:r w:rsidRPr="00A92F4F">
        <w:rPr>
          <w:rFonts w:ascii="Arial" w:hAnsi="Arial" w:cs="Arial"/>
          <w:b w:val="0"/>
          <w:sz w:val="22"/>
          <w:u w:val="none"/>
        </w:rPr>
        <w:t xml:space="preserve">ou par secteur (dénommés « Responsables Equipement » dans le </w:t>
      </w:r>
      <w:r w:rsidR="00312C31">
        <w:rPr>
          <w:rFonts w:ascii="Arial" w:hAnsi="Arial" w:cs="Arial"/>
          <w:b w:val="0"/>
          <w:sz w:val="22"/>
          <w:u w:val="none"/>
        </w:rPr>
        <w:t>C</w:t>
      </w:r>
      <w:r w:rsidRPr="00A92F4F">
        <w:rPr>
          <w:rFonts w:ascii="Arial" w:hAnsi="Arial" w:cs="Arial"/>
          <w:b w:val="0"/>
          <w:sz w:val="22"/>
          <w:u w:val="none"/>
        </w:rPr>
        <w:t>ahier des charges) sont communiqués par le CEA au Titulaire et actualisés dans le cadre des réunions techniques de suivi du marché.</w:t>
      </w:r>
    </w:p>
    <w:p w14:paraId="65A076CD" w14:textId="77777777" w:rsidR="00910F75" w:rsidRPr="00EF52BA" w:rsidRDefault="00910F75" w:rsidP="00910F75">
      <w:pPr>
        <w:pStyle w:val="titre0"/>
        <w:spacing w:line="240" w:lineRule="atLeast"/>
        <w:jc w:val="both"/>
        <w:rPr>
          <w:rFonts w:ascii="Arial" w:hAnsi="Arial" w:cs="Arial"/>
          <w:b w:val="0"/>
          <w:sz w:val="22"/>
          <w:szCs w:val="22"/>
          <w:highlight w:val="green"/>
          <w:u w:val="none"/>
        </w:rPr>
      </w:pPr>
    </w:p>
    <w:p w14:paraId="57FA867D" w14:textId="77777777" w:rsidR="00910F75" w:rsidRPr="00EF52BA" w:rsidRDefault="00910F75" w:rsidP="00910F75">
      <w:pPr>
        <w:tabs>
          <w:tab w:val="left" w:pos="1134"/>
          <w:tab w:val="left" w:pos="6946"/>
        </w:tabs>
        <w:spacing w:line="240" w:lineRule="atLeast"/>
        <w:jc w:val="both"/>
        <w:rPr>
          <w:rFonts w:ascii="Arial" w:hAnsi="Arial" w:cs="Arial"/>
          <w:b/>
          <w:bCs/>
          <w:iCs/>
          <w:sz w:val="22"/>
          <w:szCs w:val="22"/>
        </w:rPr>
      </w:pPr>
      <w:r w:rsidRPr="00EF52BA">
        <w:rPr>
          <w:rFonts w:ascii="Arial" w:hAnsi="Arial" w:cs="Arial"/>
          <w:b/>
          <w:bCs/>
          <w:iCs/>
          <w:sz w:val="22"/>
          <w:szCs w:val="22"/>
        </w:rPr>
        <w:t>Correspondantes commerciales du CEA</w:t>
      </w:r>
    </w:p>
    <w:p w14:paraId="41065874" w14:textId="77777777" w:rsidR="00910F75" w:rsidRPr="00EF52BA" w:rsidRDefault="00910F75" w:rsidP="00910F75">
      <w:pPr>
        <w:pStyle w:val="titre0"/>
        <w:tabs>
          <w:tab w:val="left" w:pos="3402"/>
          <w:tab w:val="left" w:pos="5529"/>
        </w:tabs>
        <w:spacing w:line="240" w:lineRule="atLeast"/>
        <w:jc w:val="both"/>
        <w:rPr>
          <w:rFonts w:ascii="Arial" w:hAnsi="Arial" w:cs="Arial"/>
          <w:b w:val="0"/>
          <w:sz w:val="22"/>
          <w:szCs w:val="22"/>
          <w:u w:val="none"/>
        </w:rPr>
      </w:pPr>
    </w:p>
    <w:p w14:paraId="206A862D" w14:textId="77777777" w:rsidR="00430D06" w:rsidRDefault="00430D06" w:rsidP="00910F75">
      <w:pPr>
        <w:pStyle w:val="titre0"/>
        <w:tabs>
          <w:tab w:val="left" w:pos="3828"/>
          <w:tab w:val="left" w:pos="7513"/>
        </w:tabs>
        <w:spacing w:line="240" w:lineRule="atLeast"/>
        <w:jc w:val="both"/>
        <w:rPr>
          <w:rFonts w:ascii="Arial" w:hAnsi="Arial" w:cs="Arial"/>
          <w:b w:val="0"/>
          <w:sz w:val="22"/>
          <w:szCs w:val="22"/>
          <w:u w:val="none"/>
        </w:rPr>
      </w:pPr>
      <w:r>
        <w:rPr>
          <w:rFonts w:ascii="Arial" w:hAnsi="Arial" w:cs="Arial"/>
          <w:b w:val="0"/>
          <w:sz w:val="22"/>
          <w:szCs w:val="22"/>
          <w:u w:val="none"/>
        </w:rPr>
        <w:t>Anguéran THIRION</w:t>
      </w:r>
      <w:r w:rsidR="00910F75" w:rsidRPr="00EF52BA">
        <w:rPr>
          <w:rFonts w:ascii="Arial" w:hAnsi="Arial" w:cs="Arial"/>
          <w:b w:val="0"/>
          <w:sz w:val="22"/>
          <w:szCs w:val="22"/>
          <w:u w:val="none"/>
        </w:rPr>
        <w:tab/>
      </w:r>
    </w:p>
    <w:p w14:paraId="2B7C3B53" w14:textId="3ADDAEF5" w:rsidR="00910F75" w:rsidRPr="00EF52BA" w:rsidRDefault="00910F75" w:rsidP="00910F75">
      <w:pPr>
        <w:pStyle w:val="titre0"/>
        <w:tabs>
          <w:tab w:val="left" w:pos="3828"/>
          <w:tab w:val="left" w:pos="7513"/>
        </w:tabs>
        <w:spacing w:line="240" w:lineRule="atLeast"/>
        <w:jc w:val="both"/>
        <w:rPr>
          <w:rFonts w:ascii="Arial" w:hAnsi="Arial" w:cs="Arial"/>
          <w:b w:val="0"/>
          <w:sz w:val="22"/>
          <w:szCs w:val="22"/>
          <w:u w:val="none"/>
        </w:rPr>
      </w:pPr>
      <w:r w:rsidRPr="00EF52BA">
        <w:rPr>
          <w:rFonts w:ascii="Arial" w:hAnsi="Arial" w:cs="Arial"/>
          <w:b w:val="0"/>
          <w:sz w:val="22"/>
          <w:szCs w:val="22"/>
          <w:u w:val="none"/>
        </w:rPr>
        <w:t xml:space="preserve">Tél : </w:t>
      </w:r>
      <w:r w:rsidR="00430D06" w:rsidRPr="00430D06">
        <w:rPr>
          <w:rFonts w:ascii="Arial" w:hAnsi="Arial" w:cs="Arial"/>
          <w:b w:val="0"/>
          <w:sz w:val="22"/>
          <w:szCs w:val="22"/>
          <w:u w:val="none"/>
        </w:rPr>
        <w:t>06.59.45.05.65</w:t>
      </w:r>
    </w:p>
    <w:p w14:paraId="57FCA92E" w14:textId="751DF79A" w:rsidR="00910F75" w:rsidRDefault="00910F75" w:rsidP="00910F75">
      <w:pPr>
        <w:tabs>
          <w:tab w:val="left" w:pos="1620"/>
          <w:tab w:val="left" w:pos="3828"/>
          <w:tab w:val="left" w:pos="7513"/>
        </w:tabs>
        <w:autoSpaceDE w:val="0"/>
        <w:autoSpaceDN w:val="0"/>
        <w:adjustRightInd w:val="0"/>
        <w:spacing w:line="240" w:lineRule="atLeast"/>
        <w:jc w:val="both"/>
        <w:rPr>
          <w:rFonts w:ascii="Arial" w:hAnsi="Arial" w:cs="Arial"/>
          <w:sz w:val="22"/>
          <w:szCs w:val="22"/>
        </w:rPr>
      </w:pPr>
      <w:r w:rsidRPr="00EF52BA">
        <w:rPr>
          <w:rFonts w:ascii="Arial" w:hAnsi="Arial" w:cs="Arial"/>
          <w:sz w:val="22"/>
          <w:szCs w:val="22"/>
        </w:rPr>
        <w:t xml:space="preserve">Email : </w:t>
      </w:r>
      <w:hyperlink r:id="rId10" w:history="1">
        <w:r w:rsidR="00430D06" w:rsidRPr="00B4583A">
          <w:rPr>
            <w:rStyle w:val="Lienhypertexte"/>
            <w:rFonts w:ascii="Arial" w:hAnsi="Arial" w:cs="Arial"/>
            <w:sz w:val="22"/>
            <w:szCs w:val="22"/>
          </w:rPr>
          <w:t>angueran.thirion@cea.fr</w:t>
        </w:r>
      </w:hyperlink>
    </w:p>
    <w:p w14:paraId="12F3353C" w14:textId="77777777" w:rsidR="00910F75" w:rsidRPr="00EF52BA" w:rsidRDefault="00910F75" w:rsidP="00910F75">
      <w:pPr>
        <w:tabs>
          <w:tab w:val="left" w:pos="3420"/>
          <w:tab w:val="left" w:pos="5940"/>
        </w:tabs>
        <w:spacing w:line="240" w:lineRule="atLeast"/>
        <w:jc w:val="both"/>
        <w:rPr>
          <w:rFonts w:ascii="Arial" w:hAnsi="Arial" w:cs="Arial"/>
          <w:bCs/>
          <w:sz w:val="22"/>
          <w:szCs w:val="22"/>
        </w:rPr>
      </w:pPr>
    </w:p>
    <w:p w14:paraId="57061350" w14:textId="77777777" w:rsidR="00430D06" w:rsidRDefault="00910F75" w:rsidP="00910F75">
      <w:pPr>
        <w:pStyle w:val="titre0"/>
        <w:tabs>
          <w:tab w:val="left" w:pos="3828"/>
          <w:tab w:val="left" w:pos="7513"/>
        </w:tabs>
        <w:spacing w:line="240" w:lineRule="atLeast"/>
        <w:jc w:val="both"/>
        <w:rPr>
          <w:rFonts w:ascii="Arial" w:hAnsi="Arial" w:cs="Arial"/>
          <w:b w:val="0"/>
          <w:sz w:val="22"/>
          <w:szCs w:val="22"/>
          <w:u w:val="none"/>
        </w:rPr>
      </w:pPr>
      <w:r w:rsidRPr="00EF52BA">
        <w:rPr>
          <w:rFonts w:ascii="Arial" w:hAnsi="Arial" w:cs="Arial"/>
          <w:b w:val="0"/>
          <w:sz w:val="22"/>
          <w:szCs w:val="22"/>
          <w:u w:val="none"/>
        </w:rPr>
        <w:t>Anne MANGIN</w:t>
      </w:r>
    </w:p>
    <w:p w14:paraId="174E0B60" w14:textId="3C605768" w:rsidR="00910F75" w:rsidRPr="00EF52BA" w:rsidRDefault="00910F75" w:rsidP="00910F75">
      <w:pPr>
        <w:pStyle w:val="titre0"/>
        <w:tabs>
          <w:tab w:val="left" w:pos="3828"/>
          <w:tab w:val="left" w:pos="7513"/>
        </w:tabs>
        <w:spacing w:line="240" w:lineRule="atLeast"/>
        <w:jc w:val="both"/>
        <w:rPr>
          <w:rFonts w:ascii="Arial" w:hAnsi="Arial" w:cs="Arial"/>
          <w:b w:val="0"/>
          <w:sz w:val="22"/>
          <w:szCs w:val="22"/>
          <w:u w:val="none"/>
        </w:rPr>
      </w:pPr>
      <w:r w:rsidRPr="00EF52BA">
        <w:rPr>
          <w:rFonts w:ascii="Arial" w:hAnsi="Arial" w:cs="Arial"/>
          <w:b w:val="0"/>
          <w:sz w:val="22"/>
          <w:szCs w:val="22"/>
          <w:u w:val="none"/>
        </w:rPr>
        <w:t>Tel : 04.38.78.05.26</w:t>
      </w:r>
    </w:p>
    <w:p w14:paraId="28172DC7" w14:textId="75390039" w:rsidR="00910F75" w:rsidRDefault="00910F75" w:rsidP="00910F75">
      <w:pPr>
        <w:pStyle w:val="titre0"/>
        <w:tabs>
          <w:tab w:val="left" w:pos="3828"/>
          <w:tab w:val="left" w:pos="7513"/>
        </w:tabs>
        <w:spacing w:line="240" w:lineRule="atLeast"/>
        <w:jc w:val="both"/>
        <w:rPr>
          <w:rFonts w:ascii="Arial" w:hAnsi="Arial" w:cs="Arial"/>
          <w:b w:val="0"/>
          <w:sz w:val="22"/>
          <w:szCs w:val="22"/>
          <w:u w:val="none"/>
        </w:rPr>
      </w:pPr>
      <w:r w:rsidRPr="00EF52BA">
        <w:rPr>
          <w:rFonts w:ascii="Arial" w:hAnsi="Arial" w:cs="Arial"/>
          <w:b w:val="0"/>
          <w:sz w:val="22"/>
          <w:szCs w:val="22"/>
          <w:u w:val="none"/>
        </w:rPr>
        <w:t xml:space="preserve">Email : </w:t>
      </w:r>
      <w:hyperlink r:id="rId11" w:history="1">
        <w:r w:rsidRPr="00EF52BA">
          <w:rPr>
            <w:rFonts w:ascii="Arial" w:hAnsi="Arial" w:cs="Arial"/>
            <w:b w:val="0"/>
            <w:sz w:val="22"/>
            <w:szCs w:val="22"/>
            <w:u w:val="none"/>
          </w:rPr>
          <w:t>anne.mangin@cea.fr</w:t>
        </w:r>
      </w:hyperlink>
    </w:p>
    <w:p w14:paraId="1C440536" w14:textId="77777777" w:rsidR="00910F75" w:rsidRPr="00EF52BA" w:rsidRDefault="00910F75" w:rsidP="00910F75">
      <w:pPr>
        <w:tabs>
          <w:tab w:val="left" w:pos="3420"/>
          <w:tab w:val="left" w:pos="5940"/>
        </w:tabs>
        <w:spacing w:line="240" w:lineRule="atLeast"/>
        <w:jc w:val="both"/>
        <w:rPr>
          <w:rFonts w:ascii="Arial" w:hAnsi="Arial" w:cs="Arial"/>
          <w:bCs/>
          <w:sz w:val="22"/>
          <w:szCs w:val="22"/>
        </w:rPr>
      </w:pPr>
    </w:p>
    <w:p w14:paraId="78889AE4" w14:textId="77777777" w:rsidR="00910F75" w:rsidRPr="00EF52BA" w:rsidRDefault="00910F75" w:rsidP="00910F75">
      <w:pPr>
        <w:tabs>
          <w:tab w:val="left" w:pos="3420"/>
          <w:tab w:val="left" w:pos="5940"/>
        </w:tabs>
        <w:spacing w:line="240" w:lineRule="atLeast"/>
        <w:jc w:val="both"/>
        <w:rPr>
          <w:rFonts w:ascii="Arial" w:hAnsi="Arial" w:cs="Arial"/>
          <w:b/>
          <w:bCs/>
          <w:sz w:val="22"/>
          <w:szCs w:val="22"/>
        </w:rPr>
      </w:pPr>
      <w:r w:rsidRPr="00EF52BA">
        <w:rPr>
          <w:rFonts w:ascii="Arial" w:hAnsi="Arial" w:cs="Arial"/>
          <w:b/>
          <w:bCs/>
          <w:iCs/>
          <w:sz w:val="22"/>
          <w:szCs w:val="22"/>
        </w:rPr>
        <w:t>Comptabilité fournisseur du CEA</w:t>
      </w:r>
    </w:p>
    <w:p w14:paraId="2BAB1876" w14:textId="77777777" w:rsidR="00910F75" w:rsidRPr="00EF52BA" w:rsidRDefault="00910F75" w:rsidP="00910F75">
      <w:pPr>
        <w:pStyle w:val="titre0"/>
        <w:tabs>
          <w:tab w:val="left" w:pos="3402"/>
          <w:tab w:val="left" w:pos="5529"/>
        </w:tabs>
        <w:spacing w:line="240" w:lineRule="atLeast"/>
        <w:jc w:val="both"/>
        <w:rPr>
          <w:rFonts w:ascii="Arial" w:hAnsi="Arial" w:cs="Arial"/>
          <w:sz w:val="22"/>
          <w:szCs w:val="22"/>
          <w:highlight w:val="green"/>
          <w:u w:val="none"/>
        </w:rPr>
      </w:pPr>
    </w:p>
    <w:p w14:paraId="7C4AFF71" w14:textId="77777777" w:rsidR="0030672D" w:rsidRDefault="0030672D" w:rsidP="0030672D">
      <w:pPr>
        <w:tabs>
          <w:tab w:val="left" w:pos="3420"/>
          <w:tab w:val="left" w:pos="5940"/>
        </w:tabs>
        <w:ind w:left="357"/>
        <w:jc w:val="both"/>
        <w:rPr>
          <w:rFonts w:ascii="Arial" w:hAnsi="Arial" w:cs="Arial"/>
          <w:bCs/>
          <w:sz w:val="22"/>
          <w:szCs w:val="22"/>
        </w:rPr>
      </w:pPr>
      <w:r>
        <w:rPr>
          <w:rFonts w:ascii="Arial" w:hAnsi="Arial" w:cs="Arial"/>
          <w:bCs/>
          <w:i/>
          <w:iCs/>
          <w:sz w:val="22"/>
          <w:szCs w:val="22"/>
        </w:rPr>
        <w:t>Comptabilité fournisseur :</w:t>
      </w:r>
      <w:r>
        <w:rPr>
          <w:rFonts w:ascii="Arial" w:hAnsi="Arial" w:cs="Arial"/>
          <w:bCs/>
          <w:i/>
          <w:iCs/>
          <w:sz w:val="22"/>
          <w:szCs w:val="22"/>
        </w:rPr>
        <w:tab/>
      </w:r>
      <w:r>
        <w:rPr>
          <w:rFonts w:ascii="Arial" w:hAnsi="Arial" w:cs="Arial"/>
          <w:bCs/>
          <w:i/>
          <w:iCs/>
          <w:sz w:val="22"/>
          <w:szCs w:val="22"/>
        </w:rPr>
        <w:tab/>
      </w:r>
      <w:r>
        <w:rPr>
          <w:rFonts w:ascii="Arial" w:hAnsi="Arial" w:cs="Arial"/>
          <w:bCs/>
          <w:sz w:val="22"/>
          <w:szCs w:val="22"/>
        </w:rPr>
        <w:t xml:space="preserve">Tél : </w:t>
      </w:r>
      <w:r w:rsidRPr="00F94CE5">
        <w:rPr>
          <w:rFonts w:ascii="Arial" w:hAnsi="Arial" w:cs="Arial"/>
          <w:bCs/>
          <w:sz w:val="22"/>
          <w:szCs w:val="22"/>
        </w:rPr>
        <w:t>01 69 08 47 50</w:t>
      </w:r>
    </w:p>
    <w:p w14:paraId="64369001" w14:textId="77777777" w:rsidR="0030672D" w:rsidRPr="00F94CE5" w:rsidRDefault="0030672D" w:rsidP="0030672D">
      <w:pPr>
        <w:tabs>
          <w:tab w:val="left" w:pos="3420"/>
          <w:tab w:val="left" w:pos="5940"/>
        </w:tabs>
        <w:ind w:left="357"/>
        <w:jc w:val="both"/>
        <w:rPr>
          <w:rFonts w:ascii="Arial" w:hAnsi="Arial" w:cs="Arial"/>
          <w:bCs/>
          <w:iCs/>
          <w:sz w:val="22"/>
          <w:szCs w:val="22"/>
        </w:rPr>
      </w:pPr>
      <w:r>
        <w:rPr>
          <w:rFonts w:ascii="Arial" w:hAnsi="Arial" w:cs="Arial"/>
          <w:bCs/>
          <w:i/>
          <w:iCs/>
          <w:sz w:val="22"/>
          <w:szCs w:val="22"/>
        </w:rPr>
        <w:t>E</w:t>
      </w:r>
      <w:r w:rsidRPr="00F94CE5">
        <w:rPr>
          <w:rFonts w:ascii="Arial" w:hAnsi="Arial" w:cs="Arial"/>
          <w:bCs/>
          <w:i/>
          <w:iCs/>
          <w:sz w:val="22"/>
          <w:szCs w:val="22"/>
        </w:rPr>
        <w:t xml:space="preserve">mail : </w:t>
      </w:r>
      <w:r w:rsidRPr="002F3DBD">
        <w:rPr>
          <w:rFonts w:ascii="Arial" w:hAnsi="Arial" w:cs="Arial"/>
          <w:bCs/>
          <w:sz w:val="22"/>
          <w:szCs w:val="22"/>
        </w:rPr>
        <w:t>SFC-fournisseurGRE@CEA.fr</w:t>
      </w:r>
      <w:r w:rsidRPr="00F94CE5">
        <w:rPr>
          <w:rFonts w:ascii="Arial" w:hAnsi="Arial" w:cs="Arial"/>
          <w:bCs/>
          <w:iCs/>
          <w:sz w:val="22"/>
          <w:szCs w:val="22"/>
        </w:rPr>
        <w:t xml:space="preserve"> </w:t>
      </w:r>
    </w:p>
    <w:p w14:paraId="1C3F5D3E" w14:textId="77777777" w:rsidR="0030672D" w:rsidRPr="00F94CE5" w:rsidRDefault="0030672D" w:rsidP="0030672D">
      <w:pPr>
        <w:tabs>
          <w:tab w:val="left" w:pos="3420"/>
          <w:tab w:val="left" w:pos="5940"/>
        </w:tabs>
        <w:ind w:left="357"/>
        <w:jc w:val="both"/>
        <w:rPr>
          <w:rFonts w:ascii="Arial" w:hAnsi="Arial" w:cs="Arial"/>
          <w:bCs/>
          <w:iCs/>
          <w:sz w:val="22"/>
          <w:szCs w:val="22"/>
        </w:rPr>
      </w:pPr>
      <w:r w:rsidRPr="00F94CE5">
        <w:rPr>
          <w:rFonts w:ascii="Arial" w:hAnsi="Arial" w:cs="Arial"/>
          <w:bCs/>
          <w:iCs/>
          <w:sz w:val="22"/>
          <w:szCs w:val="22"/>
        </w:rPr>
        <w:t>RELANCES@cea.fr</w:t>
      </w:r>
    </w:p>
    <w:p w14:paraId="174C03C8" w14:textId="17A7B8A5" w:rsidR="002D1D6E" w:rsidRDefault="002D1D6E" w:rsidP="002D1D6E">
      <w:pPr>
        <w:autoSpaceDE w:val="0"/>
        <w:autoSpaceDN w:val="0"/>
        <w:adjustRightInd w:val="0"/>
        <w:jc w:val="both"/>
        <w:rPr>
          <w:rFonts w:ascii="Arial" w:hAnsi="Arial" w:cs="Arial"/>
          <w:color w:val="000000"/>
          <w:sz w:val="22"/>
          <w:szCs w:val="22"/>
        </w:rPr>
      </w:pPr>
    </w:p>
    <w:p w14:paraId="44104440" w14:textId="1765D65B" w:rsidR="00FD1B6B" w:rsidRPr="00910F75" w:rsidRDefault="00FD1B6B" w:rsidP="00893B99">
      <w:pPr>
        <w:pStyle w:val="Titre2"/>
        <w:spacing w:line="240" w:lineRule="atLeast"/>
        <w:rPr>
          <w:rFonts w:ascii="Arial" w:hAnsi="Arial" w:cs="Arial"/>
          <w:sz w:val="22"/>
          <w:szCs w:val="22"/>
        </w:rPr>
      </w:pPr>
      <w:bookmarkStart w:id="21" w:name="_Toc230972173"/>
      <w:r w:rsidRPr="00910F75">
        <w:rPr>
          <w:rFonts w:ascii="Arial" w:hAnsi="Arial" w:cs="Arial"/>
          <w:sz w:val="22"/>
          <w:szCs w:val="22"/>
        </w:rPr>
        <w:t xml:space="preserve">Correspondants du </w:t>
      </w:r>
      <w:r>
        <w:rPr>
          <w:rFonts w:ascii="Arial" w:hAnsi="Arial" w:cs="Arial"/>
          <w:sz w:val="22"/>
          <w:szCs w:val="22"/>
        </w:rPr>
        <w:t>Titulaire</w:t>
      </w:r>
      <w:bookmarkEnd w:id="21"/>
    </w:p>
    <w:p w14:paraId="186357C7" w14:textId="77777777" w:rsidR="00FD1B6B" w:rsidRDefault="00FD1B6B" w:rsidP="002D1D6E">
      <w:pPr>
        <w:autoSpaceDE w:val="0"/>
        <w:autoSpaceDN w:val="0"/>
        <w:adjustRightInd w:val="0"/>
        <w:jc w:val="both"/>
        <w:rPr>
          <w:rFonts w:ascii="Arial" w:hAnsi="Arial" w:cs="Arial"/>
          <w:color w:val="000000"/>
          <w:sz w:val="22"/>
          <w:szCs w:val="22"/>
        </w:rPr>
      </w:pPr>
    </w:p>
    <w:p w14:paraId="0CD4BEA8" w14:textId="763AEEAF" w:rsidR="00FD1B6B" w:rsidRPr="00967ED0" w:rsidRDefault="00FD1B6B" w:rsidP="00FD1B6B">
      <w:pPr>
        <w:tabs>
          <w:tab w:val="left" w:pos="1134"/>
          <w:tab w:val="left" w:pos="6946"/>
        </w:tabs>
        <w:spacing w:line="240" w:lineRule="atLeast"/>
        <w:jc w:val="both"/>
        <w:rPr>
          <w:rFonts w:ascii="Arial" w:hAnsi="Arial" w:cs="Arial"/>
          <w:b/>
          <w:bCs/>
          <w:iCs/>
          <w:sz w:val="22"/>
          <w:szCs w:val="22"/>
        </w:rPr>
      </w:pPr>
      <w:r w:rsidRPr="00967ED0">
        <w:rPr>
          <w:rFonts w:ascii="Arial" w:hAnsi="Arial" w:cs="Arial"/>
          <w:b/>
          <w:bCs/>
          <w:iCs/>
          <w:sz w:val="22"/>
          <w:szCs w:val="22"/>
        </w:rPr>
        <w:t xml:space="preserve">Correspondant techniques du </w:t>
      </w:r>
      <w:r>
        <w:rPr>
          <w:rFonts w:ascii="Arial" w:hAnsi="Arial" w:cs="Arial"/>
          <w:b/>
          <w:bCs/>
          <w:iCs/>
          <w:sz w:val="22"/>
          <w:szCs w:val="22"/>
        </w:rPr>
        <w:t>Titulaire</w:t>
      </w:r>
      <w:r w:rsidRPr="00967ED0">
        <w:rPr>
          <w:rFonts w:ascii="Arial" w:hAnsi="Arial" w:cs="Arial"/>
          <w:b/>
          <w:bCs/>
          <w:iCs/>
          <w:sz w:val="22"/>
          <w:szCs w:val="22"/>
        </w:rPr>
        <w:t xml:space="preserve"> : </w:t>
      </w:r>
    </w:p>
    <w:p w14:paraId="49F7BC29" w14:textId="334D8CBB" w:rsidR="00FD1B6B" w:rsidRDefault="00FD1B6B" w:rsidP="002D1D6E">
      <w:pPr>
        <w:autoSpaceDE w:val="0"/>
        <w:autoSpaceDN w:val="0"/>
        <w:adjustRightInd w:val="0"/>
        <w:jc w:val="both"/>
        <w:rPr>
          <w:rFonts w:ascii="Arial" w:hAnsi="Arial" w:cs="Arial"/>
          <w:color w:val="000000"/>
          <w:sz w:val="22"/>
          <w:szCs w:val="22"/>
        </w:rPr>
      </w:pPr>
    </w:p>
    <w:p w14:paraId="14B56B29" w14:textId="77777777" w:rsidR="00C13803" w:rsidRPr="009A7DFE" w:rsidRDefault="00C13803" w:rsidP="00C13803">
      <w:pPr>
        <w:pStyle w:val="titre0"/>
        <w:jc w:val="both"/>
        <w:rPr>
          <w:rFonts w:ascii="Arial" w:hAnsi="Arial" w:cs="Arial"/>
          <w:b w:val="0"/>
          <w:sz w:val="22"/>
          <w:u w:val="none"/>
        </w:rPr>
      </w:pPr>
      <w:r w:rsidRPr="00707020">
        <w:rPr>
          <w:rFonts w:ascii="Arial" w:hAnsi="Arial" w:cs="Arial"/>
          <w:b w:val="0"/>
          <w:sz w:val="22"/>
          <w:highlight w:val="green"/>
          <w:u w:val="none"/>
        </w:rPr>
        <w:t>_______________ - ___________</w:t>
      </w:r>
      <w:r w:rsidRPr="009A7DFE">
        <w:rPr>
          <w:rFonts w:ascii="Arial" w:hAnsi="Arial" w:cs="Arial"/>
          <w:b w:val="0"/>
          <w:sz w:val="22"/>
          <w:u w:val="none"/>
        </w:rPr>
        <w:t xml:space="preserve"> - Tél. : </w:t>
      </w:r>
      <w:r w:rsidRPr="00707020">
        <w:rPr>
          <w:rFonts w:ascii="Arial" w:hAnsi="Arial" w:cs="Arial"/>
          <w:b w:val="0"/>
          <w:sz w:val="22"/>
          <w:highlight w:val="green"/>
          <w:u w:val="none"/>
        </w:rPr>
        <w:t>________________</w:t>
      </w:r>
    </w:p>
    <w:p w14:paraId="0EDCC90F" w14:textId="77777777" w:rsidR="00C13803" w:rsidRPr="009A7DFE" w:rsidRDefault="00C13803" w:rsidP="00C13803">
      <w:pPr>
        <w:pStyle w:val="titre0"/>
        <w:jc w:val="both"/>
        <w:rPr>
          <w:rFonts w:ascii="Arial" w:hAnsi="Arial" w:cs="Arial"/>
          <w:b w:val="0"/>
          <w:sz w:val="22"/>
          <w:szCs w:val="22"/>
          <w:u w:val="none"/>
        </w:rPr>
      </w:pPr>
      <w:r w:rsidRPr="009A7DFE">
        <w:rPr>
          <w:rFonts w:ascii="Arial" w:hAnsi="Arial" w:cs="Arial"/>
          <w:b w:val="0"/>
          <w:sz w:val="22"/>
          <w:szCs w:val="22"/>
          <w:u w:val="none"/>
        </w:rPr>
        <w:t xml:space="preserve">E-mail : </w:t>
      </w:r>
      <w:r w:rsidRPr="00707020">
        <w:rPr>
          <w:rFonts w:ascii="Arial" w:hAnsi="Arial" w:cs="Arial"/>
          <w:b w:val="0"/>
          <w:sz w:val="22"/>
          <w:highlight w:val="green"/>
          <w:u w:val="none"/>
        </w:rPr>
        <w:t>_______________</w:t>
      </w:r>
    </w:p>
    <w:p w14:paraId="411CBC99" w14:textId="0018AEB5" w:rsidR="00FD1B6B" w:rsidRPr="009A7DFE" w:rsidRDefault="00FD1B6B" w:rsidP="002D1D6E">
      <w:pPr>
        <w:autoSpaceDE w:val="0"/>
        <w:autoSpaceDN w:val="0"/>
        <w:adjustRightInd w:val="0"/>
        <w:jc w:val="both"/>
        <w:rPr>
          <w:rFonts w:ascii="Arial" w:hAnsi="Arial" w:cs="Arial"/>
          <w:color w:val="000000"/>
          <w:sz w:val="22"/>
          <w:szCs w:val="22"/>
        </w:rPr>
      </w:pPr>
    </w:p>
    <w:p w14:paraId="54854C0F" w14:textId="70AED382" w:rsidR="00FD1B6B" w:rsidRPr="009A7DFE" w:rsidRDefault="00FD1B6B" w:rsidP="00FD1B6B">
      <w:pPr>
        <w:tabs>
          <w:tab w:val="left" w:pos="1134"/>
          <w:tab w:val="left" w:pos="6946"/>
        </w:tabs>
        <w:spacing w:line="240" w:lineRule="atLeast"/>
        <w:jc w:val="both"/>
        <w:rPr>
          <w:rFonts w:ascii="Arial" w:hAnsi="Arial" w:cs="Arial"/>
          <w:b/>
          <w:bCs/>
          <w:iCs/>
          <w:sz w:val="22"/>
          <w:szCs w:val="22"/>
        </w:rPr>
      </w:pPr>
      <w:r w:rsidRPr="009A7DFE">
        <w:rPr>
          <w:rFonts w:ascii="Arial" w:hAnsi="Arial" w:cs="Arial"/>
          <w:b/>
          <w:bCs/>
          <w:iCs/>
          <w:sz w:val="22"/>
          <w:szCs w:val="22"/>
        </w:rPr>
        <w:t xml:space="preserve">Correspondant </w:t>
      </w:r>
      <w:r w:rsidR="00A64E5C">
        <w:rPr>
          <w:rFonts w:ascii="Arial" w:hAnsi="Arial" w:cs="Arial"/>
          <w:b/>
          <w:bCs/>
          <w:iCs/>
          <w:sz w:val="22"/>
          <w:szCs w:val="22"/>
        </w:rPr>
        <w:t>commercial</w:t>
      </w:r>
      <w:r w:rsidR="00A64E5C" w:rsidRPr="009A7DFE">
        <w:rPr>
          <w:rFonts w:ascii="Arial" w:hAnsi="Arial" w:cs="Arial"/>
          <w:b/>
          <w:bCs/>
          <w:iCs/>
          <w:sz w:val="22"/>
          <w:szCs w:val="22"/>
        </w:rPr>
        <w:t xml:space="preserve"> </w:t>
      </w:r>
      <w:r w:rsidRPr="009A7DFE">
        <w:rPr>
          <w:rFonts w:ascii="Arial" w:hAnsi="Arial" w:cs="Arial"/>
          <w:b/>
          <w:bCs/>
          <w:iCs/>
          <w:sz w:val="22"/>
          <w:szCs w:val="22"/>
        </w:rPr>
        <w:t xml:space="preserve">du </w:t>
      </w:r>
      <w:proofErr w:type="gramStart"/>
      <w:r w:rsidR="00A64E5C">
        <w:rPr>
          <w:rFonts w:ascii="Arial" w:hAnsi="Arial" w:cs="Arial"/>
          <w:b/>
          <w:bCs/>
          <w:iCs/>
          <w:sz w:val="22"/>
          <w:szCs w:val="22"/>
        </w:rPr>
        <w:t>Titulaire</w:t>
      </w:r>
      <w:r w:rsidR="00A64E5C" w:rsidRPr="009A7DFE" w:rsidDel="00A64E5C">
        <w:rPr>
          <w:rFonts w:ascii="Arial" w:hAnsi="Arial" w:cs="Arial"/>
          <w:b/>
          <w:bCs/>
          <w:iCs/>
          <w:sz w:val="22"/>
          <w:szCs w:val="22"/>
        </w:rPr>
        <w:t xml:space="preserve"> </w:t>
      </w:r>
      <w:r w:rsidRPr="009A7DFE">
        <w:rPr>
          <w:rFonts w:ascii="Arial" w:hAnsi="Arial" w:cs="Arial"/>
          <w:b/>
          <w:bCs/>
          <w:iCs/>
          <w:sz w:val="22"/>
          <w:szCs w:val="22"/>
        </w:rPr>
        <w:t> :</w:t>
      </w:r>
      <w:proofErr w:type="gramEnd"/>
      <w:r w:rsidRPr="009A7DFE">
        <w:rPr>
          <w:rFonts w:ascii="Arial" w:hAnsi="Arial" w:cs="Arial"/>
          <w:b/>
          <w:bCs/>
          <w:iCs/>
          <w:sz w:val="22"/>
          <w:szCs w:val="22"/>
        </w:rPr>
        <w:t xml:space="preserve"> </w:t>
      </w:r>
    </w:p>
    <w:p w14:paraId="4DF316F1" w14:textId="77777777" w:rsidR="00FD1B6B" w:rsidRPr="009A7DFE" w:rsidRDefault="00FD1B6B" w:rsidP="002D1D6E">
      <w:pPr>
        <w:autoSpaceDE w:val="0"/>
        <w:autoSpaceDN w:val="0"/>
        <w:adjustRightInd w:val="0"/>
        <w:jc w:val="both"/>
        <w:rPr>
          <w:rFonts w:ascii="Arial" w:hAnsi="Arial" w:cs="Arial"/>
          <w:color w:val="000000"/>
          <w:sz w:val="22"/>
          <w:szCs w:val="22"/>
        </w:rPr>
      </w:pPr>
    </w:p>
    <w:p w14:paraId="6670279A" w14:textId="77777777" w:rsidR="00C13803" w:rsidRPr="009A7DFE" w:rsidRDefault="00C13803" w:rsidP="00C13803">
      <w:pPr>
        <w:pStyle w:val="titre0"/>
        <w:jc w:val="both"/>
        <w:rPr>
          <w:rFonts w:ascii="Arial" w:hAnsi="Arial" w:cs="Arial"/>
          <w:b w:val="0"/>
          <w:sz w:val="22"/>
          <w:u w:val="none"/>
        </w:rPr>
      </w:pPr>
      <w:r w:rsidRPr="00707020">
        <w:rPr>
          <w:rFonts w:ascii="Arial" w:hAnsi="Arial" w:cs="Arial"/>
          <w:b w:val="0"/>
          <w:sz w:val="22"/>
          <w:highlight w:val="green"/>
          <w:u w:val="none"/>
        </w:rPr>
        <w:t>_______________ - ___________</w:t>
      </w:r>
      <w:r w:rsidRPr="009A7DFE">
        <w:rPr>
          <w:rFonts w:ascii="Arial" w:hAnsi="Arial" w:cs="Arial"/>
          <w:b w:val="0"/>
          <w:sz w:val="22"/>
          <w:u w:val="none"/>
        </w:rPr>
        <w:t xml:space="preserve"> - Tél. : </w:t>
      </w:r>
      <w:r w:rsidRPr="00707020">
        <w:rPr>
          <w:rFonts w:ascii="Arial" w:hAnsi="Arial" w:cs="Arial"/>
          <w:b w:val="0"/>
          <w:sz w:val="22"/>
          <w:highlight w:val="green"/>
          <w:u w:val="none"/>
        </w:rPr>
        <w:t>________________</w:t>
      </w:r>
    </w:p>
    <w:p w14:paraId="77AC1D0D" w14:textId="77777777" w:rsidR="00C13803" w:rsidRPr="009A7DFE" w:rsidRDefault="00C13803" w:rsidP="00C13803">
      <w:pPr>
        <w:pStyle w:val="titre0"/>
        <w:jc w:val="both"/>
        <w:rPr>
          <w:rFonts w:ascii="Arial" w:hAnsi="Arial" w:cs="Arial"/>
          <w:b w:val="0"/>
          <w:sz w:val="22"/>
          <w:szCs w:val="22"/>
          <w:u w:val="none"/>
        </w:rPr>
      </w:pPr>
      <w:r w:rsidRPr="009A7DFE">
        <w:rPr>
          <w:rFonts w:ascii="Arial" w:hAnsi="Arial" w:cs="Arial"/>
          <w:b w:val="0"/>
          <w:sz w:val="22"/>
          <w:szCs w:val="22"/>
          <w:u w:val="none"/>
        </w:rPr>
        <w:t xml:space="preserve">E-mail : </w:t>
      </w:r>
      <w:r w:rsidRPr="00707020">
        <w:rPr>
          <w:rFonts w:ascii="Arial" w:hAnsi="Arial" w:cs="Arial"/>
          <w:b w:val="0"/>
          <w:sz w:val="22"/>
          <w:highlight w:val="green"/>
          <w:u w:val="none"/>
        </w:rPr>
        <w:t>_________</w:t>
      </w:r>
      <w:bookmarkStart w:id="22" w:name="_Hlk226554729"/>
      <w:r w:rsidRPr="00707020">
        <w:rPr>
          <w:rFonts w:ascii="Arial" w:hAnsi="Arial" w:cs="Arial"/>
          <w:b w:val="0"/>
          <w:sz w:val="22"/>
          <w:highlight w:val="green"/>
          <w:u w:val="none"/>
        </w:rPr>
        <w:t>______</w:t>
      </w:r>
      <w:bookmarkEnd w:id="22"/>
    </w:p>
    <w:p w14:paraId="49209B53" w14:textId="77777777" w:rsidR="00C13803" w:rsidRPr="009A7DFE" w:rsidRDefault="00C13803" w:rsidP="00A401CB">
      <w:pPr>
        <w:pStyle w:val="titre0"/>
        <w:jc w:val="both"/>
        <w:rPr>
          <w:rFonts w:ascii="Arial" w:hAnsi="Arial" w:cs="Arial"/>
          <w:b w:val="0"/>
          <w:sz w:val="22"/>
          <w:u w:val="none"/>
        </w:rPr>
      </w:pPr>
    </w:p>
    <w:p w14:paraId="57049126" w14:textId="3A5B8BBA" w:rsidR="00C13803" w:rsidRPr="00447D02" w:rsidRDefault="00C13803" w:rsidP="00C13803">
      <w:pPr>
        <w:spacing w:line="240" w:lineRule="atLeast"/>
        <w:jc w:val="right"/>
        <w:rPr>
          <w:rFonts w:ascii="Arial" w:hAnsi="Arial" w:cs="Arial"/>
          <w:b/>
          <w:bCs/>
          <w:i/>
          <w:iCs/>
          <w:sz w:val="22"/>
          <w:szCs w:val="22"/>
        </w:rPr>
      </w:pPr>
      <w:bookmarkStart w:id="23" w:name="_Hlk226645861"/>
      <w:r w:rsidRPr="00447D02">
        <w:rPr>
          <w:rFonts w:ascii="Arial" w:hAnsi="Arial" w:cs="Arial"/>
          <w:b/>
          <w:bCs/>
          <w:i/>
          <w:iCs/>
          <w:sz w:val="22"/>
          <w:szCs w:val="22"/>
          <w:highlight w:val="green"/>
        </w:rPr>
        <w:t>(A compléter par le soumissionnaire)</w:t>
      </w:r>
    </w:p>
    <w:bookmarkEnd w:id="23"/>
    <w:p w14:paraId="01F57EBC" w14:textId="77777777" w:rsidR="000151BD" w:rsidRPr="00BA5B22" w:rsidRDefault="000151BD" w:rsidP="00BA5B22">
      <w:pPr>
        <w:autoSpaceDE w:val="0"/>
        <w:autoSpaceDN w:val="0"/>
        <w:adjustRightInd w:val="0"/>
        <w:jc w:val="both"/>
        <w:rPr>
          <w:rFonts w:ascii="Arial" w:hAnsi="Arial" w:cs="Arial"/>
          <w:color w:val="000000"/>
          <w:sz w:val="22"/>
          <w:szCs w:val="22"/>
        </w:rPr>
      </w:pPr>
    </w:p>
    <w:p w14:paraId="33849393" w14:textId="77777777" w:rsidR="00210F57" w:rsidRPr="0058136B" w:rsidRDefault="00210F57" w:rsidP="0058136B">
      <w:pPr>
        <w:jc w:val="both"/>
        <w:rPr>
          <w:rFonts w:ascii="Arial" w:hAnsi="Arial" w:cs="Arial"/>
          <w:sz w:val="22"/>
          <w:szCs w:val="22"/>
        </w:rPr>
      </w:pPr>
    </w:p>
    <w:p w14:paraId="001E2E65" w14:textId="788D8890" w:rsidR="00210F57" w:rsidRPr="0058136B" w:rsidRDefault="00210F57" w:rsidP="00004DBA">
      <w:pPr>
        <w:numPr>
          <w:ilvl w:val="0"/>
          <w:numId w:val="7"/>
        </w:numPr>
        <w:tabs>
          <w:tab w:val="left" w:pos="4980"/>
        </w:tabs>
        <w:spacing w:line="240" w:lineRule="exact"/>
        <w:jc w:val="both"/>
        <w:outlineLvl w:val="0"/>
        <w:rPr>
          <w:rFonts w:ascii="Arial" w:hAnsi="Arial" w:cs="Arial"/>
          <w:b/>
          <w:bCs/>
          <w:sz w:val="22"/>
          <w:szCs w:val="22"/>
          <w:u w:val="single"/>
        </w:rPr>
      </w:pPr>
      <w:bookmarkStart w:id="24" w:name="_Toc431476843"/>
      <w:bookmarkStart w:id="25" w:name="_Toc459191372"/>
      <w:bookmarkStart w:id="26" w:name="_Toc480456302"/>
      <w:bookmarkStart w:id="27" w:name="_Toc230972174"/>
      <w:r w:rsidRPr="0058136B">
        <w:rPr>
          <w:rFonts w:ascii="Arial" w:hAnsi="Arial" w:cs="Arial"/>
          <w:b/>
          <w:bCs/>
          <w:sz w:val="22"/>
          <w:szCs w:val="22"/>
          <w:u w:val="single"/>
        </w:rPr>
        <w:t>DUREE</w:t>
      </w:r>
      <w:r w:rsidR="00AE4039">
        <w:rPr>
          <w:rFonts w:ascii="Arial" w:hAnsi="Arial" w:cs="Arial"/>
          <w:b/>
          <w:bCs/>
          <w:sz w:val="22"/>
          <w:szCs w:val="22"/>
          <w:u w:val="single"/>
        </w:rPr>
        <w:t xml:space="preserve"> ET </w:t>
      </w:r>
      <w:r w:rsidR="00A5025C">
        <w:rPr>
          <w:rFonts w:ascii="Arial" w:hAnsi="Arial" w:cs="Arial"/>
          <w:b/>
          <w:bCs/>
          <w:sz w:val="22"/>
          <w:szCs w:val="22"/>
          <w:u w:val="single"/>
        </w:rPr>
        <w:t>TRANCHES</w:t>
      </w:r>
      <w:r w:rsidRPr="0058136B">
        <w:rPr>
          <w:rFonts w:ascii="Arial" w:hAnsi="Arial" w:cs="Arial"/>
          <w:b/>
          <w:bCs/>
          <w:sz w:val="22"/>
          <w:szCs w:val="22"/>
          <w:u w:val="single"/>
        </w:rPr>
        <w:t xml:space="preserve"> DU MARCHE</w:t>
      </w:r>
      <w:bookmarkEnd w:id="24"/>
      <w:bookmarkEnd w:id="25"/>
      <w:bookmarkEnd w:id="26"/>
      <w:bookmarkEnd w:id="27"/>
      <w:r w:rsidR="00AE4039">
        <w:rPr>
          <w:rFonts w:ascii="Arial" w:hAnsi="Arial" w:cs="Arial"/>
          <w:b/>
          <w:bCs/>
          <w:sz w:val="22"/>
          <w:szCs w:val="22"/>
          <w:u w:val="single"/>
        </w:rPr>
        <w:t> </w:t>
      </w:r>
    </w:p>
    <w:p w14:paraId="20E690D1" w14:textId="391DDB2E" w:rsidR="00210F57" w:rsidRPr="00FD1B6B" w:rsidRDefault="00210F57" w:rsidP="00FD1B6B">
      <w:pPr>
        <w:autoSpaceDE w:val="0"/>
        <w:autoSpaceDN w:val="0"/>
        <w:adjustRightInd w:val="0"/>
        <w:jc w:val="both"/>
        <w:rPr>
          <w:rFonts w:ascii="Arial" w:hAnsi="Arial" w:cs="Arial"/>
          <w:color w:val="000000"/>
          <w:sz w:val="22"/>
          <w:szCs w:val="22"/>
        </w:rPr>
      </w:pPr>
    </w:p>
    <w:p w14:paraId="362D1342" w14:textId="4E3665C4" w:rsidR="00FD1B6B" w:rsidRPr="00FD1B6B" w:rsidRDefault="00FD1B6B" w:rsidP="00893B99">
      <w:pPr>
        <w:pStyle w:val="Titre2"/>
        <w:spacing w:line="240" w:lineRule="atLeast"/>
        <w:rPr>
          <w:rFonts w:ascii="Arial" w:hAnsi="Arial" w:cs="Arial"/>
          <w:sz w:val="22"/>
          <w:szCs w:val="22"/>
        </w:rPr>
      </w:pPr>
      <w:bookmarkStart w:id="28" w:name="_Toc12509303"/>
      <w:bookmarkStart w:id="29" w:name="_Toc25160272"/>
      <w:bookmarkStart w:id="30" w:name="_Toc142573889"/>
      <w:bookmarkStart w:id="31" w:name="_Toc230972175"/>
      <w:r w:rsidRPr="00FD1B6B">
        <w:rPr>
          <w:rFonts w:ascii="Arial" w:hAnsi="Arial" w:cs="Arial"/>
          <w:sz w:val="22"/>
          <w:szCs w:val="22"/>
        </w:rPr>
        <w:t>Tranche ferme</w:t>
      </w:r>
      <w:bookmarkEnd w:id="28"/>
      <w:bookmarkEnd w:id="29"/>
      <w:bookmarkEnd w:id="30"/>
      <w:bookmarkEnd w:id="31"/>
    </w:p>
    <w:p w14:paraId="7A48906F" w14:textId="77777777" w:rsidR="00FD1B6B" w:rsidRPr="00FD1B6B" w:rsidRDefault="00FD1B6B" w:rsidP="00FD1B6B">
      <w:pPr>
        <w:spacing w:line="240" w:lineRule="atLeast"/>
        <w:ind w:right="284"/>
        <w:jc w:val="both"/>
        <w:rPr>
          <w:rFonts w:ascii="Arial" w:hAnsi="Arial" w:cs="Arial"/>
          <w:color w:val="000000"/>
          <w:sz w:val="22"/>
          <w:szCs w:val="22"/>
          <w:highlight w:val="green"/>
        </w:rPr>
      </w:pPr>
    </w:p>
    <w:p w14:paraId="4CD9DAC6" w14:textId="2905B827" w:rsidR="00FD1B6B" w:rsidRPr="00FD1B6B" w:rsidRDefault="00FD1B6B" w:rsidP="00FD1B6B">
      <w:pPr>
        <w:spacing w:line="240" w:lineRule="atLeast"/>
        <w:ind w:right="284"/>
        <w:jc w:val="both"/>
        <w:rPr>
          <w:rFonts w:ascii="Arial" w:hAnsi="Arial" w:cs="Arial"/>
          <w:b/>
          <w:i/>
          <w:color w:val="000000"/>
          <w:sz w:val="22"/>
          <w:szCs w:val="22"/>
        </w:rPr>
      </w:pPr>
      <w:r w:rsidRPr="00FD1B6B">
        <w:rPr>
          <w:rFonts w:ascii="Arial" w:hAnsi="Arial" w:cs="Arial"/>
          <w:color w:val="000000"/>
          <w:sz w:val="22"/>
          <w:szCs w:val="22"/>
        </w:rPr>
        <w:t xml:space="preserve">Le présent marché comprend une tranche ferme d’une durée de </w:t>
      </w:r>
      <w:r w:rsidR="00430D06">
        <w:rPr>
          <w:rFonts w:ascii="Arial" w:hAnsi="Arial" w:cs="Arial"/>
          <w:b/>
          <w:color w:val="000000"/>
          <w:sz w:val="22"/>
          <w:szCs w:val="22"/>
        </w:rPr>
        <w:t>quatre</w:t>
      </w:r>
      <w:r w:rsidRPr="00430D06">
        <w:rPr>
          <w:rFonts w:ascii="Arial" w:hAnsi="Arial" w:cs="Arial"/>
          <w:b/>
          <w:color w:val="000000"/>
          <w:sz w:val="22"/>
          <w:szCs w:val="22"/>
        </w:rPr>
        <w:t xml:space="preserve"> (</w:t>
      </w:r>
      <w:r w:rsidR="00430D06">
        <w:rPr>
          <w:rFonts w:ascii="Arial" w:hAnsi="Arial" w:cs="Arial"/>
          <w:b/>
          <w:color w:val="000000"/>
          <w:sz w:val="22"/>
          <w:szCs w:val="22"/>
        </w:rPr>
        <w:t>4</w:t>
      </w:r>
      <w:r w:rsidRPr="00430D06">
        <w:rPr>
          <w:rFonts w:ascii="Arial" w:hAnsi="Arial" w:cs="Arial"/>
          <w:b/>
          <w:color w:val="000000"/>
          <w:sz w:val="22"/>
          <w:szCs w:val="22"/>
        </w:rPr>
        <w:t>)</w:t>
      </w:r>
      <w:r w:rsidRPr="00FD1B6B">
        <w:rPr>
          <w:rFonts w:ascii="Arial" w:hAnsi="Arial" w:cs="Arial"/>
          <w:b/>
          <w:color w:val="000000"/>
          <w:sz w:val="22"/>
          <w:szCs w:val="22"/>
        </w:rPr>
        <w:t xml:space="preserve"> ans</w:t>
      </w:r>
      <w:r w:rsidRPr="00FD1B6B">
        <w:rPr>
          <w:rFonts w:ascii="Arial" w:hAnsi="Arial" w:cs="Arial"/>
          <w:color w:val="000000"/>
          <w:sz w:val="22"/>
          <w:szCs w:val="22"/>
        </w:rPr>
        <w:t xml:space="preserve">, soit du </w:t>
      </w:r>
      <w:r w:rsidR="00B45EC6">
        <w:rPr>
          <w:rFonts w:ascii="Arial" w:hAnsi="Arial" w:cs="Arial"/>
          <w:b/>
          <w:color w:val="000000"/>
          <w:sz w:val="22"/>
          <w:szCs w:val="22"/>
        </w:rPr>
        <w:t>1</w:t>
      </w:r>
      <w:r w:rsidR="00B45EC6" w:rsidRPr="00B45EC6">
        <w:rPr>
          <w:rFonts w:ascii="Arial" w:hAnsi="Arial" w:cs="Arial"/>
          <w:b/>
          <w:color w:val="000000"/>
          <w:sz w:val="22"/>
          <w:szCs w:val="22"/>
          <w:vertAlign w:val="superscript"/>
        </w:rPr>
        <w:t>er</w:t>
      </w:r>
      <w:r w:rsidR="00B45EC6">
        <w:rPr>
          <w:rFonts w:ascii="Arial" w:hAnsi="Arial" w:cs="Arial"/>
          <w:b/>
          <w:color w:val="000000"/>
          <w:sz w:val="22"/>
          <w:szCs w:val="22"/>
        </w:rPr>
        <w:t xml:space="preserve"> décembre 2026</w:t>
      </w:r>
      <w:r w:rsidRPr="00FD1B6B">
        <w:rPr>
          <w:rFonts w:ascii="Arial" w:hAnsi="Arial" w:cs="Arial"/>
          <w:color w:val="000000"/>
          <w:sz w:val="22"/>
          <w:szCs w:val="22"/>
        </w:rPr>
        <w:t xml:space="preserve"> au </w:t>
      </w:r>
      <w:r w:rsidR="00B45EC6">
        <w:rPr>
          <w:rFonts w:ascii="Arial" w:hAnsi="Arial" w:cs="Arial"/>
          <w:b/>
          <w:color w:val="000000"/>
          <w:sz w:val="22"/>
          <w:szCs w:val="22"/>
        </w:rPr>
        <w:t>30 novembre 2030</w:t>
      </w:r>
      <w:r w:rsidRPr="00FD1B6B">
        <w:rPr>
          <w:rFonts w:ascii="Arial" w:hAnsi="Arial" w:cs="Arial"/>
          <w:color w:val="000000"/>
          <w:sz w:val="22"/>
          <w:szCs w:val="22"/>
        </w:rPr>
        <w:t>.</w:t>
      </w:r>
    </w:p>
    <w:p w14:paraId="5CAABFDC" w14:textId="435493F5" w:rsidR="00FD1B6B" w:rsidRDefault="00FD1B6B" w:rsidP="00FD1B6B">
      <w:pPr>
        <w:rPr>
          <w:rFonts w:ascii="Arial" w:hAnsi="Arial" w:cs="Arial"/>
          <w:sz w:val="22"/>
          <w:szCs w:val="22"/>
        </w:rPr>
      </w:pPr>
    </w:p>
    <w:p w14:paraId="62DC49E0" w14:textId="77777777" w:rsidR="009F14F3" w:rsidRPr="00FD1B6B" w:rsidRDefault="009F14F3" w:rsidP="009F14F3">
      <w:pPr>
        <w:autoSpaceDE w:val="0"/>
        <w:autoSpaceDN w:val="0"/>
        <w:adjustRightInd w:val="0"/>
        <w:ind w:right="284"/>
        <w:jc w:val="both"/>
        <w:rPr>
          <w:rFonts w:ascii="Arial" w:hAnsi="Arial" w:cs="Arial"/>
          <w:color w:val="000000"/>
          <w:sz w:val="22"/>
          <w:szCs w:val="22"/>
        </w:rPr>
      </w:pPr>
      <w:r>
        <w:rPr>
          <w:rFonts w:ascii="Arial" w:hAnsi="Arial" w:cs="Arial"/>
          <w:color w:val="000000"/>
          <w:sz w:val="22"/>
          <w:szCs w:val="22"/>
        </w:rPr>
        <w:t>S</w:t>
      </w:r>
      <w:r w:rsidRPr="00FD1B6B">
        <w:rPr>
          <w:rFonts w:ascii="Arial" w:hAnsi="Arial" w:cs="Arial"/>
          <w:color w:val="000000"/>
          <w:sz w:val="22"/>
          <w:szCs w:val="22"/>
        </w:rPr>
        <w:t>eule la tranche ferme est exécutoire dès la notification du marché.</w:t>
      </w:r>
    </w:p>
    <w:p w14:paraId="2180BCEB" w14:textId="77777777" w:rsidR="009F14F3" w:rsidRDefault="009F14F3" w:rsidP="00FD1B6B">
      <w:pPr>
        <w:rPr>
          <w:rFonts w:ascii="Arial" w:hAnsi="Arial" w:cs="Arial"/>
          <w:sz w:val="22"/>
          <w:szCs w:val="22"/>
        </w:rPr>
      </w:pPr>
    </w:p>
    <w:p w14:paraId="0E1CBC8D" w14:textId="074C44B3" w:rsidR="009F14F3" w:rsidRPr="00FD1B6B" w:rsidRDefault="009F14F3" w:rsidP="009F14F3">
      <w:pPr>
        <w:pStyle w:val="Titre2"/>
        <w:spacing w:line="240" w:lineRule="atLeast"/>
        <w:rPr>
          <w:rFonts w:ascii="Arial" w:hAnsi="Arial" w:cs="Arial"/>
          <w:sz w:val="22"/>
          <w:szCs w:val="22"/>
        </w:rPr>
      </w:pPr>
      <w:bookmarkStart w:id="32" w:name="_Toc230972176"/>
      <w:r w:rsidRPr="00FD1B6B">
        <w:rPr>
          <w:rFonts w:ascii="Arial" w:hAnsi="Arial" w:cs="Arial"/>
          <w:sz w:val="22"/>
          <w:szCs w:val="22"/>
        </w:rPr>
        <w:lastRenderedPageBreak/>
        <w:t>Tr</w:t>
      </w:r>
      <w:r>
        <w:rPr>
          <w:rFonts w:ascii="Arial" w:hAnsi="Arial" w:cs="Arial"/>
          <w:sz w:val="22"/>
          <w:szCs w:val="22"/>
        </w:rPr>
        <w:t>anche</w:t>
      </w:r>
      <w:r w:rsidR="00D01E60">
        <w:rPr>
          <w:rFonts w:ascii="Arial" w:hAnsi="Arial" w:cs="Arial"/>
          <w:sz w:val="22"/>
          <w:szCs w:val="22"/>
        </w:rPr>
        <w:t>s</w:t>
      </w:r>
      <w:r>
        <w:rPr>
          <w:rFonts w:ascii="Arial" w:hAnsi="Arial" w:cs="Arial"/>
          <w:sz w:val="22"/>
          <w:szCs w:val="22"/>
        </w:rPr>
        <w:t xml:space="preserve"> optionnelles</w:t>
      </w:r>
      <w:bookmarkEnd w:id="32"/>
    </w:p>
    <w:p w14:paraId="2F12A1A2" w14:textId="77777777" w:rsidR="00D01E60" w:rsidRDefault="00D01E60" w:rsidP="00FD1B6B">
      <w:pPr>
        <w:rPr>
          <w:rFonts w:ascii="Arial" w:hAnsi="Arial" w:cs="Arial"/>
          <w:sz w:val="22"/>
          <w:szCs w:val="22"/>
        </w:rPr>
      </w:pPr>
    </w:p>
    <w:p w14:paraId="1CFC26F3" w14:textId="574531E1" w:rsidR="00D01E60" w:rsidRPr="00D01E60" w:rsidRDefault="00D01E60" w:rsidP="00FD1B6B">
      <w:pPr>
        <w:rPr>
          <w:rFonts w:ascii="Arial" w:hAnsi="Arial" w:cs="Arial"/>
          <w:sz w:val="22"/>
          <w:szCs w:val="22"/>
          <w:u w:val="single"/>
        </w:rPr>
      </w:pPr>
      <w:r w:rsidRPr="00D01E60">
        <w:rPr>
          <w:rFonts w:ascii="Arial" w:hAnsi="Arial" w:cs="Arial"/>
          <w:sz w:val="22"/>
          <w:szCs w:val="22"/>
          <w:u w:val="single"/>
        </w:rPr>
        <w:t>Tranche optionnelle n°1 : Pour prolongation de la durée du contrat</w:t>
      </w:r>
    </w:p>
    <w:p w14:paraId="5F303DAF" w14:textId="77777777" w:rsidR="00D01E60" w:rsidRPr="00FD1B6B" w:rsidRDefault="00D01E60" w:rsidP="00FD1B6B">
      <w:pPr>
        <w:rPr>
          <w:rFonts w:ascii="Arial" w:hAnsi="Arial" w:cs="Arial"/>
          <w:sz w:val="22"/>
          <w:szCs w:val="22"/>
        </w:rPr>
      </w:pPr>
    </w:p>
    <w:p w14:paraId="1D8F4446" w14:textId="2FE6105D" w:rsidR="00FD1B6B" w:rsidRPr="00FD1B6B" w:rsidRDefault="00FD1B6B" w:rsidP="00FD1B6B">
      <w:pPr>
        <w:autoSpaceDE w:val="0"/>
        <w:autoSpaceDN w:val="0"/>
        <w:adjustRightInd w:val="0"/>
        <w:ind w:right="284"/>
        <w:jc w:val="both"/>
        <w:rPr>
          <w:rFonts w:ascii="Arial" w:hAnsi="Arial" w:cs="Arial"/>
          <w:sz w:val="22"/>
          <w:szCs w:val="22"/>
        </w:rPr>
      </w:pPr>
      <w:r w:rsidRPr="00FD1B6B">
        <w:rPr>
          <w:rFonts w:ascii="Arial" w:hAnsi="Arial" w:cs="Arial"/>
          <w:color w:val="000000"/>
          <w:sz w:val="22"/>
          <w:szCs w:val="22"/>
        </w:rPr>
        <w:t xml:space="preserve">Il peut être prolongé </w:t>
      </w:r>
      <w:r w:rsidR="00430D06">
        <w:rPr>
          <w:rFonts w:ascii="Arial" w:hAnsi="Arial" w:cs="Arial"/>
          <w:color w:val="000000"/>
          <w:sz w:val="22"/>
          <w:szCs w:val="22"/>
        </w:rPr>
        <w:t>une</w:t>
      </w:r>
      <w:r w:rsidRPr="00FD1B6B">
        <w:rPr>
          <w:rFonts w:ascii="Arial" w:hAnsi="Arial" w:cs="Arial"/>
          <w:color w:val="000000"/>
          <w:sz w:val="22"/>
          <w:szCs w:val="22"/>
        </w:rPr>
        <w:t xml:space="preserve"> fois, par affermissement </w:t>
      </w:r>
      <w:r w:rsidR="00430D06">
        <w:rPr>
          <w:rFonts w:ascii="Arial" w:hAnsi="Arial" w:cs="Arial"/>
          <w:color w:val="000000"/>
          <w:sz w:val="22"/>
          <w:szCs w:val="22"/>
        </w:rPr>
        <w:t>de la tranche optionnelle suivante</w:t>
      </w:r>
      <w:r w:rsidRPr="00FD1B6B">
        <w:rPr>
          <w:rFonts w:ascii="Arial" w:hAnsi="Arial" w:cs="Arial"/>
          <w:color w:val="000000"/>
          <w:sz w:val="22"/>
          <w:szCs w:val="22"/>
        </w:rPr>
        <w:t xml:space="preserve"> : </w:t>
      </w:r>
    </w:p>
    <w:p w14:paraId="32A72701" w14:textId="06FCF468" w:rsidR="00A43493" w:rsidRPr="0058136B" w:rsidRDefault="00A43493" w:rsidP="00004DBA">
      <w:pPr>
        <w:pStyle w:val="Paragraphedeliste"/>
        <w:numPr>
          <w:ilvl w:val="0"/>
          <w:numId w:val="11"/>
        </w:numPr>
        <w:autoSpaceDE w:val="0"/>
        <w:autoSpaceDN w:val="0"/>
        <w:adjustRightInd w:val="0"/>
        <w:rPr>
          <w:rFonts w:cs="Arial"/>
          <w:color w:val="000000"/>
          <w:sz w:val="22"/>
          <w:szCs w:val="22"/>
        </w:rPr>
      </w:pPr>
      <w:r w:rsidRPr="0058136B">
        <w:rPr>
          <w:rFonts w:cs="Arial"/>
          <w:color w:val="000000"/>
          <w:sz w:val="22"/>
          <w:szCs w:val="22"/>
        </w:rPr>
        <w:t>Tranche optionnelle n°1 : prolongation de</w:t>
      </w:r>
      <w:r>
        <w:rPr>
          <w:rFonts w:cs="Arial"/>
          <w:color w:val="000000"/>
          <w:sz w:val="22"/>
          <w:szCs w:val="22"/>
        </w:rPr>
        <w:t>s Prestations pour une durée d’</w:t>
      </w:r>
      <w:r w:rsidRPr="0058136B">
        <w:rPr>
          <w:rFonts w:cs="Arial"/>
          <w:color w:val="000000"/>
          <w:sz w:val="22"/>
          <w:szCs w:val="22"/>
        </w:rPr>
        <w:t xml:space="preserve">un (1) an, soit du </w:t>
      </w:r>
      <w:r w:rsidR="00B45EC6">
        <w:rPr>
          <w:rFonts w:cs="Arial"/>
          <w:color w:val="000000"/>
          <w:sz w:val="22"/>
          <w:szCs w:val="22"/>
        </w:rPr>
        <w:t>1</w:t>
      </w:r>
      <w:r w:rsidR="00B45EC6" w:rsidRPr="00B45EC6">
        <w:rPr>
          <w:rFonts w:cs="Arial"/>
          <w:color w:val="000000"/>
          <w:sz w:val="22"/>
          <w:szCs w:val="22"/>
          <w:vertAlign w:val="superscript"/>
        </w:rPr>
        <w:t>er</w:t>
      </w:r>
      <w:r w:rsidR="00B45EC6">
        <w:rPr>
          <w:rFonts w:cs="Arial"/>
          <w:color w:val="000000"/>
          <w:sz w:val="22"/>
          <w:szCs w:val="22"/>
        </w:rPr>
        <w:t xml:space="preserve"> décembre 2030 </w:t>
      </w:r>
      <w:r w:rsidRPr="0058136B">
        <w:rPr>
          <w:rFonts w:cs="Arial"/>
          <w:color w:val="000000"/>
          <w:sz w:val="22"/>
          <w:szCs w:val="22"/>
        </w:rPr>
        <w:t xml:space="preserve">au </w:t>
      </w:r>
      <w:r w:rsidR="00B45EC6">
        <w:rPr>
          <w:rFonts w:cs="Arial"/>
          <w:color w:val="000000"/>
          <w:sz w:val="22"/>
          <w:szCs w:val="22"/>
        </w:rPr>
        <w:t>30 novembre 2031</w:t>
      </w:r>
      <w:r w:rsidRPr="0058136B">
        <w:rPr>
          <w:rFonts w:cs="Arial"/>
          <w:color w:val="000000"/>
          <w:sz w:val="22"/>
          <w:szCs w:val="22"/>
        </w:rPr>
        <w:t>.</w:t>
      </w:r>
    </w:p>
    <w:p w14:paraId="0325D765" w14:textId="77777777" w:rsidR="00D403AE" w:rsidRDefault="00D403AE" w:rsidP="00D01E60">
      <w:pPr>
        <w:autoSpaceDE w:val="0"/>
        <w:autoSpaceDN w:val="0"/>
        <w:adjustRightInd w:val="0"/>
        <w:jc w:val="both"/>
        <w:rPr>
          <w:rFonts w:ascii="Arial" w:hAnsi="Arial" w:cs="Arial"/>
          <w:color w:val="000000"/>
          <w:sz w:val="22"/>
          <w:szCs w:val="22"/>
        </w:rPr>
      </w:pPr>
    </w:p>
    <w:p w14:paraId="68A87111" w14:textId="12D1513A" w:rsidR="00D01E60" w:rsidRDefault="00D01E60" w:rsidP="00D01E60">
      <w:pPr>
        <w:autoSpaceDE w:val="0"/>
        <w:autoSpaceDN w:val="0"/>
        <w:adjustRightInd w:val="0"/>
        <w:jc w:val="both"/>
        <w:rPr>
          <w:rFonts w:ascii="Arial" w:hAnsi="Arial" w:cs="Arial"/>
          <w:color w:val="000000"/>
          <w:sz w:val="22"/>
          <w:szCs w:val="22"/>
        </w:rPr>
      </w:pPr>
      <w:r w:rsidRPr="00BA0A48">
        <w:rPr>
          <w:rFonts w:ascii="Arial" w:hAnsi="Arial" w:cs="Arial"/>
          <w:color w:val="000000"/>
          <w:sz w:val="22"/>
          <w:szCs w:val="22"/>
        </w:rPr>
        <w:t>Le CEA affermit la tranch</w:t>
      </w:r>
      <w:r>
        <w:rPr>
          <w:rFonts w:ascii="Arial" w:hAnsi="Arial" w:cs="Arial"/>
          <w:color w:val="000000"/>
          <w:sz w:val="22"/>
          <w:szCs w:val="22"/>
        </w:rPr>
        <w:t>e</w:t>
      </w:r>
      <w:r w:rsidRPr="00BA0A48">
        <w:rPr>
          <w:rFonts w:ascii="Arial" w:hAnsi="Arial" w:cs="Arial"/>
          <w:color w:val="000000"/>
          <w:sz w:val="22"/>
          <w:szCs w:val="22"/>
        </w:rPr>
        <w:t xml:space="preserve"> optionnelle</w:t>
      </w:r>
      <w:r>
        <w:rPr>
          <w:rFonts w:ascii="Arial" w:hAnsi="Arial" w:cs="Arial"/>
          <w:color w:val="000000"/>
          <w:sz w:val="22"/>
          <w:szCs w:val="22"/>
        </w:rPr>
        <w:t xml:space="preserve"> </w:t>
      </w:r>
      <w:r w:rsidRPr="00BA0A48">
        <w:rPr>
          <w:rFonts w:ascii="Arial" w:hAnsi="Arial" w:cs="Arial"/>
          <w:color w:val="000000"/>
          <w:sz w:val="22"/>
          <w:szCs w:val="22"/>
        </w:rPr>
        <w:t>par l’envoi d’un courrier via la messagerie sécurisée de la plateforme des marchés PLACE avec demande d’accusé réception, dans</w:t>
      </w:r>
      <w:r w:rsidRPr="0058136B">
        <w:rPr>
          <w:rFonts w:ascii="Arial" w:hAnsi="Arial" w:cs="Arial"/>
          <w:color w:val="000000"/>
          <w:sz w:val="22"/>
          <w:szCs w:val="22"/>
        </w:rPr>
        <w:t xml:space="preserve"> un délai d’au moins </w:t>
      </w:r>
      <w:r w:rsidRPr="00430D06">
        <w:rPr>
          <w:rFonts w:ascii="Arial" w:hAnsi="Arial" w:cs="Arial"/>
          <w:color w:val="000000"/>
          <w:sz w:val="22"/>
          <w:szCs w:val="22"/>
        </w:rPr>
        <w:t>un (1) mois</w:t>
      </w:r>
      <w:r w:rsidRPr="0058136B">
        <w:rPr>
          <w:rFonts w:ascii="Arial" w:hAnsi="Arial" w:cs="Arial"/>
          <w:color w:val="000000"/>
          <w:sz w:val="22"/>
          <w:szCs w:val="22"/>
        </w:rPr>
        <w:t xml:space="preserve"> avant le terme </w:t>
      </w:r>
      <w:r>
        <w:rPr>
          <w:rFonts w:ascii="Arial" w:hAnsi="Arial" w:cs="Arial"/>
          <w:color w:val="000000"/>
          <w:sz w:val="22"/>
          <w:szCs w:val="22"/>
        </w:rPr>
        <w:t xml:space="preserve">de la tranche ferme. </w:t>
      </w:r>
    </w:p>
    <w:p w14:paraId="382A9B08" w14:textId="77777777" w:rsidR="00D01E60" w:rsidRPr="0058136B" w:rsidRDefault="00D01E60" w:rsidP="00D01E60">
      <w:pPr>
        <w:autoSpaceDE w:val="0"/>
        <w:autoSpaceDN w:val="0"/>
        <w:adjustRightInd w:val="0"/>
        <w:jc w:val="both"/>
        <w:rPr>
          <w:rFonts w:ascii="Arial" w:hAnsi="Arial" w:cs="Arial"/>
          <w:color w:val="000000"/>
          <w:sz w:val="22"/>
          <w:szCs w:val="22"/>
        </w:rPr>
      </w:pPr>
    </w:p>
    <w:p w14:paraId="210682C1" w14:textId="77777777" w:rsidR="00D01E60" w:rsidRDefault="00D01E60" w:rsidP="00D01E60">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non-affermissement de la tranche optionnelle ne donne lieu à aucune indemnité au profit du Titulaire.</w:t>
      </w:r>
    </w:p>
    <w:p w14:paraId="4F36E53A" w14:textId="0804CAE6" w:rsidR="00F331E9" w:rsidRDefault="00F331E9" w:rsidP="00FD1B6B">
      <w:pPr>
        <w:rPr>
          <w:rFonts w:ascii="Arial" w:hAnsi="Arial" w:cs="Arial"/>
          <w:sz w:val="22"/>
          <w:szCs w:val="22"/>
        </w:rPr>
      </w:pPr>
    </w:p>
    <w:p w14:paraId="7342DC18" w14:textId="377063DA" w:rsidR="001F5FCD" w:rsidRPr="00D01E60" w:rsidRDefault="00D01E60" w:rsidP="00AE4039">
      <w:pPr>
        <w:rPr>
          <w:rFonts w:ascii="Arial" w:hAnsi="Arial" w:cs="Arial"/>
          <w:sz w:val="22"/>
          <w:szCs w:val="22"/>
          <w:u w:val="single"/>
        </w:rPr>
      </w:pPr>
      <w:r w:rsidRPr="00D01E60">
        <w:rPr>
          <w:rFonts w:ascii="Arial" w:hAnsi="Arial" w:cs="Arial"/>
          <w:sz w:val="22"/>
          <w:szCs w:val="22"/>
          <w:u w:val="single"/>
        </w:rPr>
        <w:t xml:space="preserve">Tranche optionnelle n°2 : Phase de réversibilité </w:t>
      </w:r>
    </w:p>
    <w:p w14:paraId="6DB367F3" w14:textId="16A7D99B" w:rsidR="00D01E60" w:rsidRDefault="00D01E60" w:rsidP="00AE4039">
      <w:pPr>
        <w:rPr>
          <w:rFonts w:ascii="Arial" w:hAnsi="Arial" w:cs="Arial"/>
          <w:sz w:val="22"/>
          <w:szCs w:val="22"/>
        </w:rPr>
      </w:pPr>
    </w:p>
    <w:p w14:paraId="13971185" w14:textId="69DD624B" w:rsidR="00D01E60" w:rsidRPr="00A9199E" w:rsidRDefault="00D01E60" w:rsidP="00D01E60">
      <w:pPr>
        <w:autoSpaceDE w:val="0"/>
        <w:autoSpaceDN w:val="0"/>
        <w:adjustRightInd w:val="0"/>
        <w:jc w:val="both"/>
        <w:rPr>
          <w:rFonts w:ascii="Arial" w:hAnsi="Arial" w:cs="Arial"/>
          <w:color w:val="000000"/>
          <w:sz w:val="22"/>
          <w:szCs w:val="22"/>
        </w:rPr>
      </w:pPr>
      <w:r w:rsidRPr="00A9199E">
        <w:rPr>
          <w:rFonts w:ascii="Arial" w:hAnsi="Arial" w:cs="Arial"/>
          <w:color w:val="000000"/>
          <w:sz w:val="22"/>
          <w:szCs w:val="22"/>
        </w:rPr>
        <w:t>Dans l’hypothèse de la levée de cette tranche</w:t>
      </w:r>
      <w:r w:rsidR="00AC0A30">
        <w:rPr>
          <w:rFonts w:ascii="Arial" w:hAnsi="Arial" w:cs="Arial"/>
          <w:color w:val="000000"/>
          <w:sz w:val="22"/>
          <w:szCs w:val="22"/>
        </w:rPr>
        <w:t xml:space="preserve"> via l’envoi d’un courrier par la messagerie sécurisée de la plateforme des marchés PLACE avec demande d’accusé réception</w:t>
      </w:r>
      <w:r w:rsidRPr="00A9199E">
        <w:rPr>
          <w:rFonts w:ascii="Arial" w:hAnsi="Arial" w:cs="Arial"/>
          <w:color w:val="000000"/>
          <w:sz w:val="22"/>
          <w:szCs w:val="22"/>
        </w:rPr>
        <w:t xml:space="preserve">, celle-ci débute </w:t>
      </w:r>
      <w:r>
        <w:rPr>
          <w:rFonts w:ascii="Arial" w:hAnsi="Arial" w:cs="Arial"/>
          <w:color w:val="000000"/>
          <w:sz w:val="22"/>
          <w:szCs w:val="22"/>
        </w:rPr>
        <w:t>deux (2)</w:t>
      </w:r>
      <w:r w:rsidRPr="00A9199E">
        <w:rPr>
          <w:rFonts w:ascii="Arial" w:hAnsi="Arial" w:cs="Arial"/>
          <w:color w:val="000000"/>
          <w:sz w:val="22"/>
          <w:szCs w:val="22"/>
        </w:rPr>
        <w:t xml:space="preserve"> mois avant l’échéance du présent </w:t>
      </w:r>
      <w:r>
        <w:rPr>
          <w:rFonts w:ascii="Arial" w:hAnsi="Arial" w:cs="Arial"/>
          <w:color w:val="000000"/>
          <w:sz w:val="22"/>
          <w:szCs w:val="22"/>
        </w:rPr>
        <w:t>contrat (tranche optionnelle n°1 comprise le cas échéant)</w:t>
      </w:r>
      <w:r w:rsidRPr="00A9199E">
        <w:rPr>
          <w:rFonts w:ascii="Arial" w:hAnsi="Arial" w:cs="Arial"/>
          <w:color w:val="000000"/>
          <w:sz w:val="22"/>
          <w:szCs w:val="22"/>
        </w:rPr>
        <w:t>. Elle comprend :</w:t>
      </w:r>
    </w:p>
    <w:p w14:paraId="5EFD4BCE" w14:textId="77777777" w:rsidR="00D01E60" w:rsidRDefault="00D01E60" w:rsidP="00D01E60">
      <w:pPr>
        <w:autoSpaceDE w:val="0"/>
        <w:autoSpaceDN w:val="0"/>
        <w:adjustRightInd w:val="0"/>
        <w:jc w:val="both"/>
        <w:rPr>
          <w:rFonts w:ascii="Arial" w:hAnsi="Arial" w:cs="Arial"/>
          <w:color w:val="000000"/>
          <w:sz w:val="22"/>
          <w:szCs w:val="22"/>
        </w:rPr>
      </w:pPr>
    </w:p>
    <w:p w14:paraId="022F560F" w14:textId="5BC04D9C" w:rsidR="00D403AE" w:rsidRDefault="00D403AE" w:rsidP="00D01E60">
      <w:pPr>
        <w:pStyle w:val="Paragraphedeliste"/>
        <w:numPr>
          <w:ilvl w:val="0"/>
          <w:numId w:val="11"/>
        </w:numPr>
        <w:autoSpaceDE w:val="0"/>
        <w:autoSpaceDN w:val="0"/>
        <w:adjustRightInd w:val="0"/>
        <w:rPr>
          <w:rFonts w:cs="Arial"/>
          <w:color w:val="000000"/>
          <w:sz w:val="22"/>
          <w:szCs w:val="22"/>
        </w:rPr>
      </w:pPr>
      <w:proofErr w:type="gramStart"/>
      <w:r>
        <w:rPr>
          <w:rFonts w:cs="Arial"/>
          <w:color w:val="000000"/>
          <w:sz w:val="22"/>
          <w:szCs w:val="22"/>
        </w:rPr>
        <w:t>u</w:t>
      </w:r>
      <w:r w:rsidRPr="00D01E60">
        <w:rPr>
          <w:rFonts w:cs="Arial"/>
          <w:color w:val="000000"/>
          <w:sz w:val="22"/>
          <w:szCs w:val="22"/>
        </w:rPr>
        <w:t>ne</w:t>
      </w:r>
      <w:proofErr w:type="gramEnd"/>
      <w:r w:rsidR="00D01E60" w:rsidRPr="00D01E60">
        <w:rPr>
          <w:rFonts w:cs="Arial"/>
          <w:color w:val="000000"/>
          <w:sz w:val="22"/>
          <w:szCs w:val="22"/>
        </w:rPr>
        <w:t xml:space="preserve"> </w:t>
      </w:r>
      <w:r w:rsidR="00D01E60" w:rsidRPr="00D403AE">
        <w:rPr>
          <w:rFonts w:cs="Arial"/>
          <w:b/>
          <w:bCs/>
          <w:color w:val="000000"/>
          <w:sz w:val="22"/>
          <w:szCs w:val="22"/>
        </w:rPr>
        <w:t>étape de transfert de compétences d’une durée d’un (1) mois</w:t>
      </w:r>
      <w:r w:rsidR="00D01E60">
        <w:rPr>
          <w:rFonts w:cs="Arial"/>
          <w:color w:val="000000"/>
          <w:sz w:val="22"/>
          <w:szCs w:val="22"/>
        </w:rPr>
        <w:t xml:space="preserve"> : </w:t>
      </w:r>
      <w:r w:rsidR="00D01E60" w:rsidRPr="00D01E60">
        <w:rPr>
          <w:rFonts w:cs="Arial"/>
          <w:color w:val="000000"/>
          <w:sz w:val="22"/>
          <w:szCs w:val="22"/>
        </w:rPr>
        <w:t xml:space="preserve"> </w:t>
      </w:r>
      <w:r>
        <w:rPr>
          <w:rFonts w:cs="Arial"/>
          <w:color w:val="000000"/>
          <w:sz w:val="22"/>
          <w:szCs w:val="22"/>
        </w:rPr>
        <w:t>d</w:t>
      </w:r>
      <w:r w:rsidR="00D01E60" w:rsidRPr="00D01E60">
        <w:rPr>
          <w:rFonts w:cs="Arial"/>
          <w:color w:val="000000"/>
          <w:sz w:val="22"/>
          <w:szCs w:val="22"/>
        </w:rPr>
        <w:t>urant cette étape, le Titulaire a la responsabilité pleine et entière de la réalisation des Prestations telles que décrites dans les cahiers des charges. Il assure en sus la transmission des compétences au nouveau Titulaire.</w:t>
      </w:r>
      <w:r>
        <w:rPr>
          <w:rFonts w:cs="Arial"/>
          <w:color w:val="000000"/>
          <w:sz w:val="22"/>
          <w:szCs w:val="22"/>
        </w:rPr>
        <w:t xml:space="preserve"> L</w:t>
      </w:r>
      <w:r w:rsidR="00D01E60" w:rsidRPr="00D403AE">
        <w:rPr>
          <w:rFonts w:cs="Arial"/>
          <w:color w:val="000000"/>
          <w:sz w:val="22"/>
          <w:szCs w:val="22"/>
        </w:rPr>
        <w:t xml:space="preserve">es indicateurs de mesure </w:t>
      </w:r>
      <w:r>
        <w:rPr>
          <w:rFonts w:cs="Arial"/>
          <w:color w:val="000000"/>
          <w:sz w:val="22"/>
          <w:szCs w:val="22"/>
        </w:rPr>
        <w:t>de cette phase</w:t>
      </w:r>
      <w:r w:rsidR="00D01E60" w:rsidRPr="00D403AE">
        <w:rPr>
          <w:rFonts w:cs="Arial"/>
          <w:color w:val="000000"/>
          <w:sz w:val="22"/>
          <w:szCs w:val="22"/>
        </w:rPr>
        <w:t xml:space="preserve"> sont produits et analysés</w:t>
      </w:r>
      <w:r>
        <w:rPr>
          <w:rFonts w:cs="Arial"/>
          <w:color w:val="000000"/>
          <w:sz w:val="22"/>
          <w:szCs w:val="22"/>
        </w:rPr>
        <w:t xml:space="preserve"> tout comme </w:t>
      </w:r>
      <w:r w:rsidR="00D01E60" w:rsidRPr="00D403AE">
        <w:rPr>
          <w:rFonts w:cs="Arial"/>
          <w:color w:val="000000"/>
          <w:sz w:val="22"/>
          <w:szCs w:val="22"/>
        </w:rPr>
        <w:t>les pénalités sont appliquées conformément aux dispositions prévues.</w:t>
      </w:r>
    </w:p>
    <w:p w14:paraId="7CCDD346" w14:textId="77777777" w:rsidR="00D403AE" w:rsidRPr="00D403AE" w:rsidRDefault="00D403AE" w:rsidP="00D403AE">
      <w:pPr>
        <w:autoSpaceDE w:val="0"/>
        <w:autoSpaceDN w:val="0"/>
        <w:adjustRightInd w:val="0"/>
        <w:rPr>
          <w:rFonts w:cs="Arial"/>
          <w:color w:val="000000"/>
          <w:sz w:val="22"/>
          <w:szCs w:val="22"/>
        </w:rPr>
      </w:pPr>
    </w:p>
    <w:p w14:paraId="286A45FD" w14:textId="7D31F2FC" w:rsidR="00D01E60" w:rsidRPr="00D403AE" w:rsidRDefault="00D01E60" w:rsidP="00D01E60">
      <w:pPr>
        <w:pStyle w:val="Paragraphedeliste"/>
        <w:numPr>
          <w:ilvl w:val="0"/>
          <w:numId w:val="11"/>
        </w:numPr>
        <w:autoSpaceDE w:val="0"/>
        <w:autoSpaceDN w:val="0"/>
        <w:adjustRightInd w:val="0"/>
        <w:rPr>
          <w:rFonts w:cs="Arial"/>
          <w:color w:val="000000"/>
          <w:sz w:val="22"/>
          <w:szCs w:val="22"/>
        </w:rPr>
      </w:pPr>
      <w:proofErr w:type="gramStart"/>
      <w:r w:rsidRPr="00D403AE">
        <w:rPr>
          <w:rFonts w:cs="Arial"/>
          <w:color w:val="000000"/>
          <w:sz w:val="22"/>
          <w:szCs w:val="22"/>
        </w:rPr>
        <w:t>une</w:t>
      </w:r>
      <w:proofErr w:type="gramEnd"/>
      <w:r w:rsidRPr="00D403AE">
        <w:rPr>
          <w:rFonts w:cs="Arial"/>
          <w:color w:val="000000"/>
          <w:sz w:val="22"/>
          <w:szCs w:val="22"/>
        </w:rPr>
        <w:t xml:space="preserve"> </w:t>
      </w:r>
      <w:r w:rsidRPr="00D403AE">
        <w:rPr>
          <w:rFonts w:cs="Arial"/>
          <w:b/>
          <w:bCs/>
          <w:color w:val="000000"/>
          <w:sz w:val="22"/>
          <w:szCs w:val="22"/>
        </w:rPr>
        <w:t xml:space="preserve">étape de support à l’exploitation </w:t>
      </w:r>
      <w:r w:rsidR="00D403AE" w:rsidRPr="00D403AE">
        <w:rPr>
          <w:rFonts w:cs="Arial"/>
          <w:b/>
          <w:bCs/>
          <w:color w:val="000000"/>
          <w:sz w:val="22"/>
          <w:szCs w:val="22"/>
        </w:rPr>
        <w:t>d’une durée d’un (1) mois</w:t>
      </w:r>
      <w:r w:rsidR="00D403AE">
        <w:rPr>
          <w:rFonts w:cs="Arial"/>
          <w:color w:val="000000"/>
          <w:sz w:val="22"/>
          <w:szCs w:val="22"/>
        </w:rPr>
        <w:t> : d</w:t>
      </w:r>
      <w:r w:rsidRPr="00D403AE">
        <w:rPr>
          <w:rFonts w:cs="Arial"/>
          <w:color w:val="000000"/>
          <w:sz w:val="22"/>
          <w:szCs w:val="22"/>
        </w:rPr>
        <w:t xml:space="preserve">urant cette étape, le </w:t>
      </w:r>
      <w:r w:rsidR="00D403AE">
        <w:rPr>
          <w:rFonts w:cs="Arial"/>
          <w:color w:val="000000"/>
          <w:sz w:val="22"/>
          <w:szCs w:val="22"/>
        </w:rPr>
        <w:t>nouveau Titulaire</w:t>
      </w:r>
      <w:r w:rsidRPr="00D403AE">
        <w:rPr>
          <w:rFonts w:cs="Arial"/>
          <w:color w:val="000000"/>
          <w:sz w:val="22"/>
          <w:szCs w:val="22"/>
        </w:rPr>
        <w:t xml:space="preserve"> assure désormais </w:t>
      </w:r>
      <w:r w:rsidR="00D403AE">
        <w:rPr>
          <w:rFonts w:cs="Arial"/>
          <w:color w:val="000000"/>
          <w:sz w:val="22"/>
          <w:szCs w:val="22"/>
        </w:rPr>
        <w:t xml:space="preserve">la réalisation des Prestations </w:t>
      </w:r>
      <w:r w:rsidRPr="00D403AE">
        <w:rPr>
          <w:rFonts w:cs="Arial"/>
          <w:color w:val="000000"/>
          <w:sz w:val="22"/>
          <w:szCs w:val="22"/>
        </w:rPr>
        <w:t>.</w:t>
      </w:r>
      <w:r w:rsidR="00D403AE">
        <w:rPr>
          <w:rFonts w:cs="Arial"/>
          <w:color w:val="000000"/>
          <w:sz w:val="22"/>
          <w:szCs w:val="22"/>
        </w:rPr>
        <w:t xml:space="preserve"> </w:t>
      </w:r>
      <w:r w:rsidRPr="00D403AE">
        <w:rPr>
          <w:rFonts w:cs="Arial"/>
          <w:color w:val="000000"/>
          <w:sz w:val="22"/>
          <w:szCs w:val="22"/>
        </w:rPr>
        <w:t xml:space="preserve">Le Titulaire a néanmoins une obligation d’assistance technique auprès du </w:t>
      </w:r>
      <w:r w:rsidR="00AC0A30">
        <w:rPr>
          <w:rFonts w:cs="Arial"/>
          <w:color w:val="000000"/>
          <w:sz w:val="22"/>
          <w:szCs w:val="22"/>
        </w:rPr>
        <w:t>nouveau Titulaire</w:t>
      </w:r>
      <w:r w:rsidRPr="00D403AE">
        <w:rPr>
          <w:rFonts w:cs="Arial"/>
          <w:color w:val="000000"/>
          <w:sz w:val="22"/>
          <w:szCs w:val="22"/>
        </w:rPr>
        <w:t>.</w:t>
      </w:r>
    </w:p>
    <w:p w14:paraId="38AB1B03" w14:textId="77777777" w:rsidR="00D403AE" w:rsidRPr="0058136B" w:rsidRDefault="00D403AE" w:rsidP="00D403AE">
      <w:pPr>
        <w:autoSpaceDE w:val="0"/>
        <w:autoSpaceDN w:val="0"/>
        <w:adjustRightInd w:val="0"/>
        <w:jc w:val="both"/>
        <w:rPr>
          <w:rFonts w:ascii="Arial" w:hAnsi="Arial" w:cs="Arial"/>
          <w:color w:val="000000"/>
          <w:sz w:val="22"/>
          <w:szCs w:val="22"/>
        </w:rPr>
      </w:pPr>
    </w:p>
    <w:p w14:paraId="17380527" w14:textId="08F8E35C" w:rsidR="00D403AE" w:rsidRDefault="00D403AE" w:rsidP="00D403AE">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non-affermissement de la tranche optionnelle ne donne lieu à aucune indemnité au profit du Titulaire.</w:t>
      </w:r>
    </w:p>
    <w:p w14:paraId="4F36FFA9" w14:textId="252ADEEE" w:rsidR="00B45EC6" w:rsidRDefault="00B45EC6" w:rsidP="00D403AE">
      <w:pPr>
        <w:autoSpaceDE w:val="0"/>
        <w:autoSpaceDN w:val="0"/>
        <w:adjustRightInd w:val="0"/>
        <w:jc w:val="both"/>
        <w:rPr>
          <w:rFonts w:ascii="Arial" w:hAnsi="Arial" w:cs="Arial"/>
          <w:color w:val="000000"/>
          <w:sz w:val="22"/>
          <w:szCs w:val="22"/>
        </w:rPr>
      </w:pPr>
    </w:p>
    <w:p w14:paraId="2163B13F" w14:textId="61F96441" w:rsidR="00B45EC6" w:rsidRPr="00B45EC6" w:rsidRDefault="00B45EC6" w:rsidP="00B45EC6">
      <w:pPr>
        <w:pStyle w:val="Titre2"/>
        <w:spacing w:line="240" w:lineRule="atLeast"/>
        <w:rPr>
          <w:rFonts w:ascii="Arial" w:hAnsi="Arial" w:cs="Arial"/>
          <w:sz w:val="22"/>
          <w:szCs w:val="22"/>
        </w:rPr>
      </w:pPr>
      <w:bookmarkStart w:id="33" w:name="_Toc230972177"/>
      <w:r>
        <w:rPr>
          <w:rFonts w:ascii="Arial" w:hAnsi="Arial" w:cs="Arial"/>
          <w:sz w:val="22"/>
          <w:szCs w:val="22"/>
        </w:rPr>
        <w:t>Option</w:t>
      </w:r>
      <w:r w:rsidR="00D452DE">
        <w:rPr>
          <w:rFonts w:ascii="Arial" w:hAnsi="Arial" w:cs="Arial"/>
          <w:sz w:val="22"/>
          <w:szCs w:val="22"/>
        </w:rPr>
        <w:t xml:space="preserve"> avec chiffrage facultatif</w:t>
      </w:r>
      <w:r>
        <w:rPr>
          <w:rFonts w:ascii="Arial" w:hAnsi="Arial" w:cs="Arial"/>
          <w:sz w:val="22"/>
          <w:szCs w:val="22"/>
        </w:rPr>
        <w:t xml:space="preserve"> : phase de </w:t>
      </w:r>
      <w:r w:rsidR="00D452DE">
        <w:rPr>
          <w:rFonts w:ascii="Arial" w:hAnsi="Arial" w:cs="Arial"/>
          <w:sz w:val="22"/>
          <w:szCs w:val="22"/>
        </w:rPr>
        <w:t>prise en charge</w:t>
      </w:r>
      <w:bookmarkEnd w:id="33"/>
    </w:p>
    <w:p w14:paraId="78B70C67" w14:textId="77777777" w:rsidR="00B45EC6" w:rsidRDefault="00B45EC6" w:rsidP="00D403AE">
      <w:pPr>
        <w:autoSpaceDE w:val="0"/>
        <w:autoSpaceDN w:val="0"/>
        <w:adjustRightInd w:val="0"/>
        <w:jc w:val="both"/>
        <w:rPr>
          <w:rFonts w:ascii="Arial" w:hAnsi="Arial" w:cs="Arial"/>
          <w:color w:val="000000"/>
          <w:sz w:val="22"/>
          <w:szCs w:val="22"/>
        </w:rPr>
      </w:pPr>
    </w:p>
    <w:p w14:paraId="759FA474" w14:textId="083F1FB2" w:rsidR="00D452DE" w:rsidRPr="00F73203" w:rsidRDefault="00D452DE" w:rsidP="00D452DE">
      <w:pPr>
        <w:tabs>
          <w:tab w:val="left" w:pos="1134"/>
          <w:tab w:val="left" w:pos="6946"/>
        </w:tabs>
        <w:jc w:val="both"/>
        <w:rPr>
          <w:rFonts w:ascii="Arial" w:hAnsi="Arial" w:cs="Arial"/>
          <w:sz w:val="22"/>
          <w:szCs w:val="22"/>
        </w:rPr>
      </w:pPr>
      <w:r>
        <w:rPr>
          <w:rFonts w:ascii="Arial" w:hAnsi="Arial" w:cs="Arial"/>
          <w:sz w:val="22"/>
          <w:szCs w:val="22"/>
        </w:rPr>
        <w:t>En cas de changement de Titulaire, l</w:t>
      </w:r>
      <w:r w:rsidRPr="00F73203">
        <w:rPr>
          <w:rFonts w:ascii="Arial" w:hAnsi="Arial" w:cs="Arial"/>
          <w:sz w:val="22"/>
          <w:szCs w:val="22"/>
        </w:rPr>
        <w:t xml:space="preserve">e CEA </w:t>
      </w:r>
      <w:r>
        <w:rPr>
          <w:rFonts w:ascii="Arial" w:hAnsi="Arial" w:cs="Arial"/>
          <w:sz w:val="22"/>
          <w:szCs w:val="22"/>
        </w:rPr>
        <w:t xml:space="preserve">peut lever </w:t>
      </w:r>
      <w:r w:rsidRPr="00F73203">
        <w:rPr>
          <w:rFonts w:ascii="Arial" w:hAnsi="Arial" w:cs="Arial"/>
          <w:sz w:val="22"/>
          <w:szCs w:val="22"/>
        </w:rPr>
        <w:t xml:space="preserve">au plus tard </w:t>
      </w:r>
      <w:r>
        <w:rPr>
          <w:rFonts w:ascii="Arial" w:hAnsi="Arial" w:cs="Arial"/>
          <w:sz w:val="22"/>
          <w:szCs w:val="22"/>
        </w:rPr>
        <w:t>cette option</w:t>
      </w:r>
      <w:r w:rsidRPr="00F73203">
        <w:rPr>
          <w:rFonts w:ascii="Arial" w:hAnsi="Arial" w:cs="Arial"/>
          <w:sz w:val="22"/>
          <w:szCs w:val="22"/>
        </w:rPr>
        <w:t xml:space="preserve"> à la date de notification du marché.</w:t>
      </w:r>
    </w:p>
    <w:p w14:paraId="444701CD" w14:textId="77777777" w:rsidR="00D403AE" w:rsidRPr="00D23997" w:rsidRDefault="00D403AE" w:rsidP="00AE4039">
      <w:pPr>
        <w:rPr>
          <w:rFonts w:ascii="Arial" w:hAnsi="Arial" w:cs="Arial"/>
          <w:sz w:val="22"/>
          <w:szCs w:val="22"/>
        </w:rPr>
      </w:pPr>
    </w:p>
    <w:p w14:paraId="1188C971" w14:textId="77777777" w:rsidR="00FC2C31" w:rsidRPr="00D23997" w:rsidRDefault="00FC2C31" w:rsidP="00FC2C31">
      <w:pPr>
        <w:rPr>
          <w:rFonts w:ascii="Arial" w:hAnsi="Arial" w:cs="Arial"/>
          <w:sz w:val="22"/>
          <w:szCs w:val="22"/>
        </w:rPr>
      </w:pPr>
    </w:p>
    <w:p w14:paraId="186675DA" w14:textId="4CC9A818" w:rsidR="00FC0097" w:rsidRPr="0058136B" w:rsidRDefault="009F0DAA" w:rsidP="003809D1">
      <w:pPr>
        <w:pStyle w:val="Titre1"/>
        <w:jc w:val="both"/>
        <w:rPr>
          <w:rFonts w:ascii="Arial" w:hAnsi="Arial" w:cs="Arial"/>
          <w:sz w:val="22"/>
          <w:szCs w:val="22"/>
        </w:rPr>
      </w:pPr>
      <w:bookmarkStart w:id="34" w:name="_Hlk226737087"/>
      <w:bookmarkStart w:id="35" w:name="_Toc230972178"/>
      <w:r w:rsidRPr="0058136B">
        <w:rPr>
          <w:rFonts w:ascii="Arial" w:hAnsi="Arial" w:cs="Arial"/>
          <w:sz w:val="22"/>
          <w:szCs w:val="22"/>
        </w:rPr>
        <w:t xml:space="preserve">DEFINITION </w:t>
      </w:r>
      <w:r w:rsidR="00D95238">
        <w:rPr>
          <w:rFonts w:ascii="Arial" w:hAnsi="Arial" w:cs="Arial"/>
          <w:sz w:val="22"/>
          <w:szCs w:val="22"/>
        </w:rPr>
        <w:t xml:space="preserve">ET ETENDUE </w:t>
      </w:r>
      <w:r w:rsidRPr="0058136B">
        <w:rPr>
          <w:rFonts w:ascii="Arial" w:hAnsi="Arial" w:cs="Arial"/>
          <w:sz w:val="22"/>
          <w:szCs w:val="22"/>
        </w:rPr>
        <w:t>DES PRESTATIONS</w:t>
      </w:r>
      <w:bookmarkEnd w:id="35"/>
    </w:p>
    <w:bookmarkEnd w:id="34"/>
    <w:p w14:paraId="5B6FED6B" w14:textId="32694371" w:rsidR="00964083" w:rsidRDefault="00964083" w:rsidP="0058136B">
      <w:pPr>
        <w:autoSpaceDE w:val="0"/>
        <w:autoSpaceDN w:val="0"/>
        <w:adjustRightInd w:val="0"/>
        <w:jc w:val="both"/>
        <w:rPr>
          <w:rFonts w:ascii="Arial" w:hAnsi="Arial" w:cs="Arial"/>
          <w:color w:val="000000"/>
          <w:sz w:val="22"/>
          <w:szCs w:val="22"/>
        </w:rPr>
      </w:pPr>
    </w:p>
    <w:p w14:paraId="54E2ACBF" w14:textId="77777777" w:rsidR="00745DB8" w:rsidRDefault="00745DB8" w:rsidP="004A7B9A">
      <w:pPr>
        <w:spacing w:line="240" w:lineRule="atLeast"/>
        <w:jc w:val="both"/>
        <w:rPr>
          <w:rFonts w:ascii="Arial" w:hAnsi="Arial" w:cs="Arial"/>
          <w:color w:val="000000"/>
          <w:sz w:val="22"/>
          <w:szCs w:val="22"/>
        </w:rPr>
      </w:pPr>
      <w:r w:rsidRPr="00FD1B6B">
        <w:rPr>
          <w:rFonts w:ascii="Arial" w:hAnsi="Arial" w:cs="Arial"/>
          <w:color w:val="000000"/>
          <w:sz w:val="22"/>
          <w:szCs w:val="22"/>
        </w:rPr>
        <w:t>Le présent marché comprend</w:t>
      </w:r>
      <w:r>
        <w:rPr>
          <w:rFonts w:ascii="Arial" w:hAnsi="Arial" w:cs="Arial"/>
          <w:color w:val="000000"/>
          <w:sz w:val="22"/>
          <w:szCs w:val="22"/>
        </w:rPr>
        <w:t xml:space="preserve"> : </w:t>
      </w:r>
    </w:p>
    <w:p w14:paraId="1709EDBC" w14:textId="4ED9F1C8" w:rsidR="00745DB8" w:rsidRPr="005D76DA" w:rsidRDefault="00745DB8" w:rsidP="004A7B9A">
      <w:pPr>
        <w:pStyle w:val="Paragraphedeliste"/>
        <w:numPr>
          <w:ilvl w:val="0"/>
          <w:numId w:val="11"/>
        </w:numPr>
        <w:spacing w:line="240" w:lineRule="atLeast"/>
        <w:rPr>
          <w:rFonts w:cs="Arial"/>
          <w:b/>
          <w:i/>
          <w:color w:val="000000"/>
          <w:sz w:val="22"/>
          <w:szCs w:val="22"/>
        </w:rPr>
      </w:pPr>
      <w:proofErr w:type="gramStart"/>
      <w:r>
        <w:rPr>
          <w:rFonts w:cs="Arial"/>
          <w:color w:val="000000"/>
          <w:sz w:val="22"/>
          <w:szCs w:val="22"/>
        </w:rPr>
        <w:t>des</w:t>
      </w:r>
      <w:proofErr w:type="gramEnd"/>
      <w:r>
        <w:rPr>
          <w:rFonts w:cs="Arial"/>
          <w:color w:val="000000"/>
          <w:sz w:val="22"/>
          <w:szCs w:val="22"/>
        </w:rPr>
        <w:t xml:space="preserve"> </w:t>
      </w:r>
      <w:r w:rsidR="00447D02">
        <w:rPr>
          <w:rFonts w:cs="Arial"/>
          <w:color w:val="000000"/>
          <w:sz w:val="22"/>
          <w:szCs w:val="22"/>
        </w:rPr>
        <w:t>p</w:t>
      </w:r>
      <w:r>
        <w:rPr>
          <w:rFonts w:cs="Arial"/>
          <w:color w:val="000000"/>
          <w:sz w:val="22"/>
          <w:szCs w:val="22"/>
        </w:rPr>
        <w:t xml:space="preserve">restations </w:t>
      </w:r>
      <w:r w:rsidR="00D452DE">
        <w:rPr>
          <w:rFonts w:cs="Arial"/>
          <w:color w:val="000000"/>
          <w:sz w:val="22"/>
          <w:szCs w:val="22"/>
        </w:rPr>
        <w:t xml:space="preserve">forfaitaires </w:t>
      </w:r>
      <w:r w:rsidR="00447D02">
        <w:rPr>
          <w:rFonts w:cs="Arial"/>
          <w:color w:val="000000"/>
          <w:sz w:val="22"/>
          <w:szCs w:val="22"/>
        </w:rPr>
        <w:t>d’opérations de maintenance générique avec prestations associées</w:t>
      </w:r>
      <w:r>
        <w:rPr>
          <w:rFonts w:cs="Arial"/>
          <w:color w:val="000000"/>
          <w:sz w:val="22"/>
          <w:szCs w:val="22"/>
        </w:rPr>
        <w:t xml:space="preserve">, telles que définies à l’article 5.1 ci-après, </w:t>
      </w:r>
    </w:p>
    <w:p w14:paraId="72F210AC" w14:textId="1993277A" w:rsidR="00745DB8" w:rsidRPr="00447D02" w:rsidRDefault="00745DB8" w:rsidP="004A7B9A">
      <w:pPr>
        <w:pStyle w:val="Paragraphedeliste"/>
        <w:numPr>
          <w:ilvl w:val="0"/>
          <w:numId w:val="11"/>
        </w:numPr>
        <w:spacing w:line="240" w:lineRule="atLeast"/>
        <w:rPr>
          <w:rFonts w:cs="Arial"/>
          <w:sz w:val="22"/>
          <w:szCs w:val="22"/>
        </w:rPr>
      </w:pPr>
      <w:proofErr w:type="gramStart"/>
      <w:r w:rsidRPr="00447D02">
        <w:rPr>
          <w:rFonts w:cs="Arial"/>
          <w:color w:val="000000"/>
          <w:sz w:val="22"/>
          <w:szCs w:val="22"/>
        </w:rPr>
        <w:t>des</w:t>
      </w:r>
      <w:proofErr w:type="gramEnd"/>
      <w:r w:rsidRPr="00447D02">
        <w:rPr>
          <w:rFonts w:cs="Arial"/>
          <w:color w:val="000000"/>
          <w:sz w:val="22"/>
          <w:szCs w:val="22"/>
        </w:rPr>
        <w:t xml:space="preserve"> </w:t>
      </w:r>
      <w:r w:rsidR="008D67AB">
        <w:rPr>
          <w:rFonts w:cs="Arial"/>
          <w:color w:val="000000"/>
          <w:sz w:val="22"/>
          <w:szCs w:val="22"/>
        </w:rPr>
        <w:t>p</w:t>
      </w:r>
      <w:r w:rsidRPr="00447D02">
        <w:rPr>
          <w:rFonts w:cs="Arial"/>
          <w:color w:val="000000"/>
          <w:sz w:val="22"/>
          <w:szCs w:val="22"/>
        </w:rPr>
        <w:t>restations</w:t>
      </w:r>
      <w:r w:rsidR="008D67AB">
        <w:rPr>
          <w:rFonts w:cs="Arial"/>
          <w:color w:val="000000"/>
          <w:sz w:val="22"/>
          <w:szCs w:val="22"/>
        </w:rPr>
        <w:t xml:space="preserve"> ponctuelles</w:t>
      </w:r>
      <w:r w:rsidRPr="00447D02">
        <w:rPr>
          <w:rFonts w:cs="Arial"/>
          <w:color w:val="000000"/>
          <w:sz w:val="22"/>
          <w:szCs w:val="22"/>
        </w:rPr>
        <w:t xml:space="preserve"> </w:t>
      </w:r>
      <w:r w:rsidR="00D452DE">
        <w:rPr>
          <w:rFonts w:cs="Arial"/>
          <w:color w:val="000000"/>
          <w:sz w:val="22"/>
          <w:szCs w:val="22"/>
        </w:rPr>
        <w:t xml:space="preserve">sur devis </w:t>
      </w:r>
      <w:r w:rsidR="00447D02" w:rsidRPr="00447D02">
        <w:rPr>
          <w:rFonts w:cs="Arial"/>
          <w:color w:val="000000"/>
          <w:sz w:val="22"/>
          <w:szCs w:val="22"/>
        </w:rPr>
        <w:t xml:space="preserve">d’opérations de maintenance générique, telles que définies à l’article 5.2 ci-après, </w:t>
      </w:r>
    </w:p>
    <w:p w14:paraId="4B768C59" w14:textId="77777777" w:rsidR="00745DB8" w:rsidRPr="00FD1B6B" w:rsidRDefault="00745DB8" w:rsidP="00745DB8">
      <w:pPr>
        <w:rPr>
          <w:rFonts w:ascii="Arial" w:hAnsi="Arial" w:cs="Arial"/>
          <w:sz w:val="22"/>
          <w:szCs w:val="22"/>
        </w:rPr>
      </w:pPr>
    </w:p>
    <w:p w14:paraId="1DF30189" w14:textId="1226364F" w:rsidR="00745DB8" w:rsidRDefault="007C1327" w:rsidP="004A7B9A">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Le Titulaire s’engage à réaliser l’ensemble des Prestations conformément au cahier des charges susvisé. Le Titulaire ne doit en aucun cas entreprendre des prestations en dehors de celles définies dans le cahier des charges, sans l’accord préalable écrit du CEA. </w:t>
      </w:r>
    </w:p>
    <w:p w14:paraId="5EFE3403" w14:textId="02B7AC85" w:rsidR="007C1327" w:rsidRDefault="007C1327" w:rsidP="00745DB8">
      <w:pPr>
        <w:autoSpaceDE w:val="0"/>
        <w:autoSpaceDN w:val="0"/>
        <w:adjustRightInd w:val="0"/>
        <w:ind w:right="284"/>
        <w:jc w:val="both"/>
        <w:rPr>
          <w:rFonts w:ascii="Arial" w:hAnsi="Arial" w:cs="Arial"/>
          <w:color w:val="000000"/>
          <w:sz w:val="22"/>
          <w:szCs w:val="22"/>
        </w:rPr>
      </w:pPr>
    </w:p>
    <w:p w14:paraId="5B6222E3" w14:textId="5EE13DA0" w:rsidR="007C1327" w:rsidRPr="00FD1B6B" w:rsidRDefault="007C1327" w:rsidP="004A7B9A">
      <w:pPr>
        <w:autoSpaceDE w:val="0"/>
        <w:autoSpaceDN w:val="0"/>
        <w:adjustRightInd w:val="0"/>
        <w:jc w:val="both"/>
        <w:rPr>
          <w:rFonts w:ascii="Arial" w:hAnsi="Arial" w:cs="Arial"/>
          <w:color w:val="000000"/>
          <w:sz w:val="22"/>
          <w:szCs w:val="22"/>
        </w:rPr>
      </w:pPr>
      <w:r>
        <w:rPr>
          <w:rFonts w:ascii="Arial" w:hAnsi="Arial" w:cs="Arial"/>
          <w:color w:val="000000"/>
          <w:sz w:val="22"/>
          <w:szCs w:val="22"/>
        </w:rPr>
        <w:t>Les périphériques connectés aux différents Matériels ne sont pas concernés par les opérations de maintenance générique.</w:t>
      </w:r>
    </w:p>
    <w:p w14:paraId="322C3C74" w14:textId="77777777" w:rsidR="00745DB8" w:rsidRDefault="00745DB8" w:rsidP="0058136B">
      <w:pPr>
        <w:autoSpaceDE w:val="0"/>
        <w:autoSpaceDN w:val="0"/>
        <w:adjustRightInd w:val="0"/>
        <w:jc w:val="both"/>
        <w:rPr>
          <w:rFonts w:ascii="Arial" w:hAnsi="Arial" w:cs="Arial"/>
          <w:color w:val="000000"/>
          <w:sz w:val="22"/>
          <w:szCs w:val="22"/>
        </w:rPr>
      </w:pPr>
    </w:p>
    <w:p w14:paraId="550D3CAD" w14:textId="375050E9" w:rsidR="00A4408F" w:rsidRPr="00A4408F" w:rsidRDefault="00A4408F" w:rsidP="00893B99">
      <w:pPr>
        <w:pStyle w:val="Titre2"/>
        <w:spacing w:line="240" w:lineRule="atLeast"/>
        <w:rPr>
          <w:rFonts w:ascii="Arial" w:hAnsi="Arial" w:cs="Arial"/>
          <w:sz w:val="22"/>
          <w:szCs w:val="22"/>
        </w:rPr>
      </w:pPr>
      <w:bookmarkStart w:id="36" w:name="_Toc230972179"/>
      <w:r>
        <w:rPr>
          <w:rFonts w:ascii="Arial" w:hAnsi="Arial" w:cs="Arial"/>
          <w:sz w:val="22"/>
          <w:szCs w:val="22"/>
        </w:rPr>
        <w:t xml:space="preserve">Prestations </w:t>
      </w:r>
      <w:r w:rsidR="00D452DE">
        <w:rPr>
          <w:rFonts w:ascii="Arial" w:hAnsi="Arial" w:cs="Arial"/>
          <w:sz w:val="22"/>
          <w:szCs w:val="22"/>
        </w:rPr>
        <w:t>forfaitaires</w:t>
      </w:r>
      <w:bookmarkEnd w:id="36"/>
    </w:p>
    <w:p w14:paraId="0FC45333" w14:textId="337121A8" w:rsidR="00A4408F" w:rsidRDefault="00A4408F" w:rsidP="0058136B">
      <w:pPr>
        <w:autoSpaceDE w:val="0"/>
        <w:autoSpaceDN w:val="0"/>
        <w:adjustRightInd w:val="0"/>
        <w:jc w:val="both"/>
        <w:rPr>
          <w:rFonts w:ascii="Arial" w:hAnsi="Arial" w:cs="Arial"/>
          <w:color w:val="000000"/>
          <w:sz w:val="22"/>
          <w:szCs w:val="22"/>
        </w:rPr>
      </w:pPr>
    </w:p>
    <w:p w14:paraId="4B8D9406" w14:textId="783D54BC" w:rsidR="00D95238" w:rsidRPr="00FC2C31" w:rsidRDefault="00964083" w:rsidP="00D95238">
      <w:pPr>
        <w:autoSpaceDE w:val="0"/>
        <w:autoSpaceDN w:val="0"/>
        <w:adjustRightInd w:val="0"/>
        <w:jc w:val="both"/>
        <w:rPr>
          <w:rFonts w:ascii="Arial" w:hAnsi="Arial" w:cs="Arial"/>
          <w:color w:val="000000"/>
          <w:sz w:val="22"/>
          <w:szCs w:val="22"/>
        </w:rPr>
      </w:pPr>
      <w:r w:rsidRPr="00670B90">
        <w:rPr>
          <w:rFonts w:ascii="Arial" w:hAnsi="Arial" w:cs="Arial"/>
          <w:sz w:val="22"/>
          <w:szCs w:val="22"/>
        </w:rPr>
        <w:t>Au ti</w:t>
      </w:r>
      <w:r w:rsidR="00556F65">
        <w:rPr>
          <w:rFonts w:ascii="Arial" w:hAnsi="Arial" w:cs="Arial"/>
          <w:sz w:val="22"/>
          <w:szCs w:val="22"/>
        </w:rPr>
        <w:t>t</w:t>
      </w:r>
      <w:r w:rsidRPr="00670B90">
        <w:rPr>
          <w:rFonts w:ascii="Arial" w:hAnsi="Arial" w:cs="Arial"/>
          <w:sz w:val="22"/>
          <w:szCs w:val="22"/>
        </w:rPr>
        <w:t xml:space="preserve">re des Prestations </w:t>
      </w:r>
      <w:r w:rsidR="005B3809">
        <w:rPr>
          <w:rFonts w:ascii="Arial" w:hAnsi="Arial" w:cs="Arial"/>
          <w:sz w:val="22"/>
          <w:szCs w:val="22"/>
        </w:rPr>
        <w:t>forfaitaires</w:t>
      </w:r>
      <w:r w:rsidRPr="00670B90">
        <w:rPr>
          <w:rFonts w:ascii="Arial" w:hAnsi="Arial" w:cs="Arial"/>
          <w:sz w:val="22"/>
          <w:szCs w:val="22"/>
        </w:rPr>
        <w:t>, l</w:t>
      </w:r>
      <w:r w:rsidR="00D95238" w:rsidRPr="00670B90">
        <w:rPr>
          <w:rFonts w:ascii="Arial" w:hAnsi="Arial" w:cs="Arial"/>
          <w:sz w:val="22"/>
          <w:szCs w:val="22"/>
        </w:rPr>
        <w:t>e</w:t>
      </w:r>
      <w:r w:rsidR="00D95238" w:rsidRPr="00FC2C31">
        <w:rPr>
          <w:rFonts w:ascii="Arial" w:hAnsi="Arial" w:cs="Arial"/>
          <w:sz w:val="22"/>
          <w:szCs w:val="22"/>
        </w:rPr>
        <w:t xml:space="preserve"> </w:t>
      </w:r>
      <w:r w:rsidR="00D95238" w:rsidRPr="00FC2C31">
        <w:rPr>
          <w:rFonts w:ascii="Arial" w:hAnsi="Arial" w:cs="Arial"/>
          <w:color w:val="000000"/>
          <w:sz w:val="22"/>
          <w:szCs w:val="22"/>
        </w:rPr>
        <w:t xml:space="preserve">Titulaire garantit le bon fonctionnement </w:t>
      </w:r>
      <w:r w:rsidR="00370E6A" w:rsidRPr="00370E6A">
        <w:rPr>
          <w:rFonts w:ascii="Arial" w:hAnsi="Arial" w:cs="Arial"/>
          <w:color w:val="000000"/>
          <w:sz w:val="22"/>
          <w:szCs w:val="22"/>
        </w:rPr>
        <w:t>des</w:t>
      </w:r>
      <w:r w:rsidR="00D95238" w:rsidRPr="00370E6A">
        <w:rPr>
          <w:rFonts w:ascii="Arial" w:hAnsi="Arial" w:cs="Arial"/>
          <w:color w:val="000000"/>
          <w:sz w:val="22"/>
          <w:szCs w:val="22"/>
        </w:rPr>
        <w:t xml:space="preserve"> Matériels concernés étant identifiés dans l’annexe n°1 au présent </w:t>
      </w:r>
      <w:r w:rsidR="000238B5" w:rsidRPr="00370E6A">
        <w:rPr>
          <w:rFonts w:ascii="Arial" w:hAnsi="Arial" w:cs="Arial"/>
          <w:color w:val="000000"/>
          <w:sz w:val="22"/>
          <w:szCs w:val="22"/>
        </w:rPr>
        <w:t>marché</w:t>
      </w:r>
      <w:r w:rsidR="00D95238" w:rsidRPr="00FC2C31">
        <w:rPr>
          <w:rFonts w:ascii="Arial" w:hAnsi="Arial" w:cs="Arial"/>
          <w:color w:val="000000"/>
          <w:sz w:val="22"/>
          <w:szCs w:val="22"/>
        </w:rPr>
        <w:t xml:space="preserve">. </w:t>
      </w:r>
    </w:p>
    <w:p w14:paraId="4235637C" w14:textId="77777777" w:rsidR="00D95238" w:rsidRPr="00FC2C31" w:rsidRDefault="00D95238" w:rsidP="00D95238">
      <w:pPr>
        <w:autoSpaceDE w:val="0"/>
        <w:autoSpaceDN w:val="0"/>
        <w:adjustRightInd w:val="0"/>
        <w:jc w:val="both"/>
        <w:rPr>
          <w:rFonts w:ascii="Arial" w:hAnsi="Arial" w:cs="Arial"/>
          <w:color w:val="000000"/>
          <w:sz w:val="22"/>
          <w:szCs w:val="22"/>
        </w:rPr>
      </w:pPr>
    </w:p>
    <w:p w14:paraId="15366D28" w14:textId="4704183F" w:rsidR="00D95238" w:rsidRPr="00FC2C31" w:rsidRDefault="00D95238" w:rsidP="00D95238">
      <w:pPr>
        <w:autoSpaceDE w:val="0"/>
        <w:autoSpaceDN w:val="0"/>
        <w:adjustRightInd w:val="0"/>
        <w:jc w:val="both"/>
        <w:rPr>
          <w:rFonts w:ascii="Arial" w:hAnsi="Arial" w:cs="Arial"/>
          <w:color w:val="000000"/>
          <w:sz w:val="22"/>
          <w:szCs w:val="22"/>
        </w:rPr>
      </w:pPr>
      <w:r w:rsidRPr="00FC2C31">
        <w:rPr>
          <w:rFonts w:ascii="Arial" w:hAnsi="Arial" w:cs="Arial"/>
          <w:color w:val="000000"/>
          <w:sz w:val="22"/>
          <w:szCs w:val="22"/>
        </w:rPr>
        <w:t xml:space="preserve">Les Prestations </w:t>
      </w:r>
      <w:r w:rsidR="00D452DE">
        <w:rPr>
          <w:rFonts w:ascii="Arial" w:hAnsi="Arial" w:cs="Arial"/>
          <w:color w:val="000000"/>
          <w:sz w:val="22"/>
          <w:szCs w:val="22"/>
        </w:rPr>
        <w:t>forfaitaires</w:t>
      </w:r>
      <w:r w:rsidR="00D23997">
        <w:rPr>
          <w:rFonts w:ascii="Arial" w:hAnsi="Arial" w:cs="Arial"/>
          <w:color w:val="000000"/>
          <w:sz w:val="22"/>
          <w:szCs w:val="22"/>
        </w:rPr>
        <w:t xml:space="preserve"> </w:t>
      </w:r>
      <w:r w:rsidRPr="00FC2C31">
        <w:rPr>
          <w:rFonts w:ascii="Arial" w:hAnsi="Arial" w:cs="Arial"/>
          <w:color w:val="000000"/>
          <w:sz w:val="22"/>
          <w:szCs w:val="22"/>
        </w:rPr>
        <w:t>dues au titre du présent marché comprennent :</w:t>
      </w:r>
    </w:p>
    <w:p w14:paraId="3BDBBD57" w14:textId="4FDEA3F2" w:rsidR="00370E6A" w:rsidRDefault="00D95238" w:rsidP="00D95238">
      <w:pPr>
        <w:autoSpaceDE w:val="0"/>
        <w:autoSpaceDN w:val="0"/>
        <w:adjustRightInd w:val="0"/>
        <w:jc w:val="both"/>
        <w:rPr>
          <w:rFonts w:ascii="Arial" w:hAnsi="Arial" w:cs="Arial"/>
          <w:color w:val="000000"/>
          <w:sz w:val="22"/>
          <w:szCs w:val="22"/>
        </w:rPr>
      </w:pPr>
      <w:r w:rsidRPr="00FC2C31">
        <w:rPr>
          <w:rFonts w:ascii="Arial" w:hAnsi="Arial" w:cs="Arial"/>
          <w:color w:val="000000"/>
          <w:sz w:val="22"/>
          <w:szCs w:val="22"/>
        </w:rPr>
        <w:t xml:space="preserve">- </w:t>
      </w:r>
      <w:r w:rsidR="00370E6A">
        <w:rPr>
          <w:rFonts w:ascii="Arial" w:hAnsi="Arial" w:cs="Arial"/>
          <w:color w:val="000000"/>
          <w:sz w:val="22"/>
          <w:szCs w:val="22"/>
        </w:rPr>
        <w:t xml:space="preserve">les rondes et routines, </w:t>
      </w:r>
    </w:p>
    <w:p w14:paraId="2B4460BE" w14:textId="75DDB7C6" w:rsidR="00370E6A" w:rsidRDefault="00370E6A" w:rsidP="00D95238">
      <w:pPr>
        <w:autoSpaceDE w:val="0"/>
        <w:autoSpaceDN w:val="0"/>
        <w:adjustRightInd w:val="0"/>
        <w:jc w:val="both"/>
        <w:rPr>
          <w:rFonts w:ascii="Arial" w:hAnsi="Arial" w:cs="Arial"/>
          <w:color w:val="000000"/>
          <w:sz w:val="22"/>
          <w:szCs w:val="22"/>
        </w:rPr>
      </w:pPr>
      <w:r>
        <w:rPr>
          <w:rFonts w:ascii="Arial" w:hAnsi="Arial" w:cs="Arial"/>
          <w:color w:val="000000"/>
          <w:sz w:val="22"/>
          <w:szCs w:val="22"/>
        </w:rPr>
        <w:t>- les opérations de maintenance générique,</w:t>
      </w:r>
    </w:p>
    <w:p w14:paraId="4409D515" w14:textId="47A24B14" w:rsidR="00370E6A" w:rsidRDefault="00370E6A" w:rsidP="00D95238">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 la mise à jour de la documentation, </w:t>
      </w:r>
    </w:p>
    <w:p w14:paraId="54ED1217" w14:textId="6132210B" w:rsidR="00370E6A" w:rsidRDefault="00370E6A" w:rsidP="00D95238">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 le suivi des Prestations, </w:t>
      </w:r>
    </w:p>
    <w:p w14:paraId="7FC18E48" w14:textId="77777777" w:rsidR="002D1AEB" w:rsidRPr="005A378B" w:rsidRDefault="002D1AEB" w:rsidP="002D1AEB">
      <w:pPr>
        <w:rPr>
          <w:rFonts w:ascii="Arial" w:hAnsi="Arial" w:cs="Arial"/>
          <w:sz w:val="22"/>
          <w:szCs w:val="22"/>
        </w:rPr>
      </w:pPr>
      <w:bookmarkStart w:id="37" w:name="_Toc175655506"/>
    </w:p>
    <w:bookmarkEnd w:id="37"/>
    <w:p w14:paraId="3F7C6F92" w14:textId="35EC5E96" w:rsidR="002D1AEB" w:rsidRPr="005A378B" w:rsidRDefault="00242A22" w:rsidP="00964083">
      <w:pPr>
        <w:pStyle w:val="Titre3"/>
        <w:spacing w:line="240" w:lineRule="atLeast"/>
        <w:rPr>
          <w:rFonts w:cs="Arial"/>
          <w:szCs w:val="22"/>
        </w:rPr>
      </w:pPr>
      <w:r>
        <w:rPr>
          <w:rFonts w:cs="Arial"/>
          <w:b/>
          <w:i w:val="0"/>
          <w:szCs w:val="22"/>
        </w:rPr>
        <w:t>Rondes et routines</w:t>
      </w:r>
    </w:p>
    <w:p w14:paraId="23D100FE" w14:textId="77777777" w:rsidR="002D1AEB" w:rsidRPr="005A378B" w:rsidRDefault="002D1AEB" w:rsidP="002D1AEB">
      <w:pPr>
        <w:autoSpaceDE w:val="0"/>
        <w:autoSpaceDN w:val="0"/>
        <w:adjustRightInd w:val="0"/>
        <w:jc w:val="both"/>
        <w:rPr>
          <w:rFonts w:ascii="Arial" w:hAnsi="Arial" w:cs="Arial"/>
          <w:color w:val="000000"/>
          <w:sz w:val="22"/>
          <w:szCs w:val="22"/>
        </w:rPr>
      </w:pPr>
    </w:p>
    <w:p w14:paraId="2ABBEFD2" w14:textId="3A38F0B0" w:rsidR="00025D8E" w:rsidRPr="00745174" w:rsidRDefault="002D1AEB" w:rsidP="00745174">
      <w:pPr>
        <w:autoSpaceDE w:val="0"/>
        <w:autoSpaceDN w:val="0"/>
        <w:adjustRightInd w:val="0"/>
        <w:jc w:val="both"/>
        <w:rPr>
          <w:rFonts w:ascii="Arial" w:hAnsi="Arial" w:cs="Arial"/>
          <w:color w:val="000000"/>
          <w:sz w:val="22"/>
          <w:szCs w:val="22"/>
        </w:rPr>
      </w:pPr>
      <w:r w:rsidRPr="005A378B">
        <w:rPr>
          <w:rFonts w:ascii="Arial" w:hAnsi="Arial" w:cs="Arial"/>
          <w:color w:val="000000"/>
          <w:sz w:val="22"/>
          <w:szCs w:val="22"/>
        </w:rPr>
        <w:t>Le Titulaire s'engage à réaliser</w:t>
      </w:r>
      <w:r w:rsidR="00025D8E">
        <w:rPr>
          <w:rFonts w:ascii="Arial" w:hAnsi="Arial" w:cs="Arial"/>
          <w:color w:val="000000"/>
          <w:sz w:val="22"/>
          <w:szCs w:val="22"/>
        </w:rPr>
        <w:t xml:space="preserve"> des rondes et routines conformément aux stipulations indiquées à l’article 2.4.1 du cahier des charges. </w:t>
      </w:r>
    </w:p>
    <w:p w14:paraId="2914BA4C" w14:textId="77777777" w:rsidR="00025D8E" w:rsidRPr="005A378B" w:rsidRDefault="00025D8E" w:rsidP="002D1AEB">
      <w:pPr>
        <w:pStyle w:val="titre0"/>
        <w:jc w:val="both"/>
        <w:rPr>
          <w:rFonts w:ascii="Arial" w:hAnsi="Arial" w:cs="Arial"/>
          <w:b w:val="0"/>
          <w:sz w:val="22"/>
          <w:szCs w:val="22"/>
          <w:u w:val="none"/>
        </w:rPr>
      </w:pPr>
    </w:p>
    <w:p w14:paraId="61E5B58F" w14:textId="2645B592" w:rsidR="002D1AEB" w:rsidRPr="005A378B" w:rsidRDefault="00025D8E" w:rsidP="00964083">
      <w:pPr>
        <w:pStyle w:val="Titre3"/>
        <w:spacing w:line="240" w:lineRule="atLeast"/>
        <w:rPr>
          <w:rFonts w:cs="Arial"/>
          <w:szCs w:val="22"/>
        </w:rPr>
      </w:pPr>
      <w:r>
        <w:rPr>
          <w:rFonts w:cs="Arial"/>
          <w:b/>
          <w:i w:val="0"/>
          <w:szCs w:val="22"/>
        </w:rPr>
        <w:t>Opérations de maintenance générique</w:t>
      </w:r>
    </w:p>
    <w:p w14:paraId="44732B8E" w14:textId="77777777" w:rsidR="002D1AEB" w:rsidRPr="005A378B" w:rsidRDefault="002D1AEB" w:rsidP="002D1AEB">
      <w:pPr>
        <w:rPr>
          <w:rFonts w:ascii="Arial" w:hAnsi="Arial" w:cs="Arial"/>
          <w:sz w:val="22"/>
          <w:szCs w:val="22"/>
        </w:rPr>
      </w:pPr>
    </w:p>
    <w:p w14:paraId="36683DA8" w14:textId="45A6590E" w:rsidR="002D1AEB" w:rsidRDefault="006D58B8" w:rsidP="006D58B8">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Il est rappelé que ces opérations, réalisées en temps réel, ont un impact direct sur l’activité des plateformes. Elles sont effectuées sur les machines listées en annexe n°1. </w:t>
      </w:r>
    </w:p>
    <w:p w14:paraId="112D3EC7" w14:textId="0FCE1DC1" w:rsidR="006D58B8" w:rsidRDefault="006D58B8" w:rsidP="006D58B8">
      <w:pPr>
        <w:autoSpaceDE w:val="0"/>
        <w:autoSpaceDN w:val="0"/>
        <w:adjustRightInd w:val="0"/>
        <w:jc w:val="both"/>
        <w:rPr>
          <w:rFonts w:ascii="Arial" w:hAnsi="Arial" w:cs="Arial"/>
          <w:color w:val="000000"/>
          <w:sz w:val="22"/>
          <w:szCs w:val="22"/>
        </w:rPr>
      </w:pPr>
    </w:p>
    <w:p w14:paraId="71583733" w14:textId="65950ED6" w:rsidR="006D58B8" w:rsidRDefault="006D58B8" w:rsidP="006D58B8">
      <w:pPr>
        <w:autoSpaceDE w:val="0"/>
        <w:autoSpaceDN w:val="0"/>
        <w:adjustRightInd w:val="0"/>
        <w:jc w:val="both"/>
        <w:rPr>
          <w:rFonts w:ascii="Arial" w:hAnsi="Arial" w:cs="Arial"/>
          <w:color w:val="000000"/>
          <w:sz w:val="22"/>
          <w:szCs w:val="22"/>
        </w:rPr>
      </w:pPr>
      <w:r>
        <w:rPr>
          <w:rFonts w:ascii="Arial" w:hAnsi="Arial" w:cs="Arial"/>
          <w:color w:val="000000"/>
          <w:sz w:val="22"/>
          <w:szCs w:val="22"/>
        </w:rPr>
        <w:t>Elles comprennent des opérations de maintenances préventives et correctives</w:t>
      </w:r>
      <w:r w:rsidR="00745174">
        <w:rPr>
          <w:rFonts w:ascii="Arial" w:hAnsi="Arial" w:cs="Arial"/>
          <w:color w:val="000000"/>
          <w:sz w:val="22"/>
          <w:szCs w:val="22"/>
        </w:rPr>
        <w:t xml:space="preserve"> définies à l’article 2.4.1 du cahier des charges.</w:t>
      </w:r>
    </w:p>
    <w:p w14:paraId="0E9E97FB" w14:textId="75391F85" w:rsidR="006D58B8" w:rsidRDefault="006D58B8" w:rsidP="006D58B8">
      <w:pPr>
        <w:autoSpaceDE w:val="0"/>
        <w:autoSpaceDN w:val="0"/>
        <w:adjustRightInd w:val="0"/>
        <w:jc w:val="both"/>
        <w:rPr>
          <w:rFonts w:ascii="Arial" w:hAnsi="Arial" w:cs="Arial"/>
          <w:color w:val="000000"/>
          <w:sz w:val="22"/>
          <w:szCs w:val="22"/>
        </w:rPr>
      </w:pPr>
    </w:p>
    <w:p w14:paraId="2B7B1905" w14:textId="36F97266" w:rsidR="006D58B8" w:rsidRDefault="006D58B8" w:rsidP="006D58B8">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Le Titulaire s’engage pour chaque opération de maintenance générique : </w:t>
      </w:r>
    </w:p>
    <w:p w14:paraId="3EEE9603" w14:textId="08475579" w:rsidR="006D58B8" w:rsidRDefault="006D58B8" w:rsidP="006D58B8">
      <w:pPr>
        <w:pStyle w:val="Paragraphedeliste"/>
        <w:numPr>
          <w:ilvl w:val="0"/>
          <w:numId w:val="14"/>
        </w:numPr>
        <w:autoSpaceDE w:val="0"/>
        <w:autoSpaceDN w:val="0"/>
        <w:adjustRightInd w:val="0"/>
        <w:rPr>
          <w:rFonts w:cs="Arial"/>
          <w:sz w:val="22"/>
          <w:szCs w:val="22"/>
        </w:rPr>
      </w:pPr>
      <w:r>
        <w:rPr>
          <w:rFonts w:cs="Arial"/>
          <w:sz w:val="22"/>
          <w:szCs w:val="22"/>
        </w:rPr>
        <w:t xml:space="preserve">A remettre un rapport d’intervention au CEA, </w:t>
      </w:r>
    </w:p>
    <w:p w14:paraId="58122BE6" w14:textId="416C9C64" w:rsidR="002D1AEB" w:rsidRDefault="006D58B8" w:rsidP="002D1AEB">
      <w:pPr>
        <w:pStyle w:val="Paragraphedeliste"/>
        <w:numPr>
          <w:ilvl w:val="0"/>
          <w:numId w:val="14"/>
        </w:numPr>
        <w:autoSpaceDE w:val="0"/>
        <w:autoSpaceDN w:val="0"/>
        <w:adjustRightInd w:val="0"/>
        <w:rPr>
          <w:rFonts w:cs="Arial"/>
          <w:sz w:val="22"/>
          <w:szCs w:val="22"/>
        </w:rPr>
      </w:pPr>
      <w:r>
        <w:rPr>
          <w:rFonts w:cs="Arial"/>
          <w:sz w:val="22"/>
          <w:szCs w:val="22"/>
        </w:rPr>
        <w:t xml:space="preserve">A synthétiser </w:t>
      </w:r>
      <w:r w:rsidR="00745174">
        <w:rPr>
          <w:rFonts w:cs="Arial"/>
          <w:sz w:val="22"/>
          <w:szCs w:val="22"/>
        </w:rPr>
        <w:t xml:space="preserve">cette prestation dans le rapport trimestriel, </w:t>
      </w:r>
    </w:p>
    <w:p w14:paraId="7EB89100" w14:textId="55C0B5F0" w:rsidR="00413B55" w:rsidRDefault="00413B55" w:rsidP="00413B55">
      <w:pPr>
        <w:autoSpaceDE w:val="0"/>
        <w:autoSpaceDN w:val="0"/>
        <w:adjustRightInd w:val="0"/>
        <w:rPr>
          <w:rFonts w:cs="Arial"/>
          <w:sz w:val="22"/>
          <w:szCs w:val="22"/>
        </w:rPr>
      </w:pPr>
    </w:p>
    <w:p w14:paraId="394A7504" w14:textId="60A87FE0" w:rsidR="00234D0A" w:rsidRDefault="00413B55" w:rsidP="00413B55">
      <w:pPr>
        <w:autoSpaceDE w:val="0"/>
        <w:autoSpaceDN w:val="0"/>
        <w:adjustRightInd w:val="0"/>
        <w:jc w:val="both"/>
        <w:rPr>
          <w:rFonts w:ascii="Arial" w:hAnsi="Arial" w:cs="Arial"/>
          <w:sz w:val="22"/>
          <w:szCs w:val="22"/>
        </w:rPr>
      </w:pPr>
      <w:r w:rsidRPr="00413B55">
        <w:rPr>
          <w:rFonts w:ascii="Arial" w:hAnsi="Arial" w:cs="Arial"/>
          <w:sz w:val="22"/>
          <w:szCs w:val="22"/>
        </w:rPr>
        <w:t>Pour les opérations génériques non prévues</w:t>
      </w:r>
      <w:r w:rsidR="00C12B13">
        <w:rPr>
          <w:rFonts w:ascii="Arial" w:hAnsi="Arial" w:cs="Arial"/>
          <w:sz w:val="22"/>
          <w:szCs w:val="22"/>
        </w:rPr>
        <w:t xml:space="preserve"> au planning</w:t>
      </w:r>
      <w:r w:rsidR="00234D0A">
        <w:rPr>
          <w:rFonts w:ascii="Arial" w:hAnsi="Arial" w:cs="Arial"/>
          <w:sz w:val="22"/>
          <w:szCs w:val="22"/>
        </w:rPr>
        <w:t xml:space="preserve">, le Titulaire s’engage à intervenir : </w:t>
      </w:r>
    </w:p>
    <w:p w14:paraId="5D10AEDF" w14:textId="68BCD1FD" w:rsidR="00413B55" w:rsidRPr="00234D0A" w:rsidRDefault="00234D0A" w:rsidP="00234D0A">
      <w:pPr>
        <w:pStyle w:val="Paragraphedeliste"/>
        <w:numPr>
          <w:ilvl w:val="0"/>
          <w:numId w:val="14"/>
        </w:numPr>
        <w:autoSpaceDE w:val="0"/>
        <w:autoSpaceDN w:val="0"/>
        <w:adjustRightInd w:val="0"/>
        <w:rPr>
          <w:rFonts w:cs="Arial"/>
          <w:sz w:val="22"/>
          <w:szCs w:val="22"/>
        </w:rPr>
      </w:pPr>
      <w:r>
        <w:rPr>
          <w:rFonts w:cs="Arial"/>
          <w:sz w:val="22"/>
          <w:szCs w:val="22"/>
        </w:rPr>
        <w:t xml:space="preserve">Dans un délai de </w:t>
      </w:r>
      <w:r w:rsidRPr="00707020">
        <w:rPr>
          <w:rFonts w:cs="Arial"/>
          <w:sz w:val="22"/>
          <w:highlight w:val="green"/>
        </w:rPr>
        <w:t>______</w:t>
      </w:r>
      <w:r>
        <w:rPr>
          <w:rFonts w:cs="Arial"/>
          <w:sz w:val="22"/>
        </w:rPr>
        <w:t xml:space="preserve"> </w:t>
      </w:r>
      <w:proofErr w:type="spellStart"/>
      <w:r>
        <w:rPr>
          <w:rFonts w:cs="Arial"/>
          <w:sz w:val="22"/>
        </w:rPr>
        <w:t>heures</w:t>
      </w:r>
      <w:proofErr w:type="spellEnd"/>
      <w:r>
        <w:rPr>
          <w:rFonts w:cs="Arial"/>
          <w:sz w:val="22"/>
        </w:rPr>
        <w:t xml:space="preserve"> entre la demande du CEA</w:t>
      </w:r>
      <w:r w:rsidR="009E1CB8">
        <w:rPr>
          <w:rFonts w:cs="Arial"/>
          <w:sz w:val="22"/>
        </w:rPr>
        <w:t xml:space="preserve"> (confirmée par écrit)</w:t>
      </w:r>
      <w:r>
        <w:rPr>
          <w:rFonts w:cs="Arial"/>
          <w:sz w:val="22"/>
        </w:rPr>
        <w:t xml:space="preserve"> et l’intervention pour une opération de maintenance corrective, </w:t>
      </w:r>
    </w:p>
    <w:p w14:paraId="44B3A05E" w14:textId="6D461643" w:rsidR="00234D0A" w:rsidRPr="00234D0A" w:rsidRDefault="00234D0A" w:rsidP="00234D0A">
      <w:pPr>
        <w:pStyle w:val="Paragraphedeliste"/>
        <w:numPr>
          <w:ilvl w:val="0"/>
          <w:numId w:val="14"/>
        </w:numPr>
        <w:autoSpaceDE w:val="0"/>
        <w:autoSpaceDN w:val="0"/>
        <w:adjustRightInd w:val="0"/>
        <w:rPr>
          <w:rFonts w:cs="Arial"/>
          <w:sz w:val="22"/>
          <w:szCs w:val="22"/>
        </w:rPr>
      </w:pPr>
      <w:r>
        <w:rPr>
          <w:rFonts w:cs="Arial"/>
          <w:sz w:val="22"/>
        </w:rPr>
        <w:t xml:space="preserve">Dans un délai de </w:t>
      </w:r>
      <w:r w:rsidRPr="00707020">
        <w:rPr>
          <w:rFonts w:cs="Arial"/>
          <w:sz w:val="22"/>
          <w:highlight w:val="green"/>
        </w:rPr>
        <w:t>______</w:t>
      </w:r>
      <w:r>
        <w:rPr>
          <w:rFonts w:cs="Arial"/>
          <w:sz w:val="22"/>
        </w:rPr>
        <w:t xml:space="preserve"> </w:t>
      </w:r>
      <w:proofErr w:type="spellStart"/>
      <w:r>
        <w:rPr>
          <w:rFonts w:cs="Arial"/>
          <w:sz w:val="22"/>
        </w:rPr>
        <w:t>heures</w:t>
      </w:r>
      <w:proofErr w:type="spellEnd"/>
      <w:r>
        <w:rPr>
          <w:rFonts w:cs="Arial"/>
          <w:sz w:val="22"/>
        </w:rPr>
        <w:t xml:space="preserve"> entre la demande du CEA</w:t>
      </w:r>
      <w:r w:rsidR="009E1CB8">
        <w:rPr>
          <w:rFonts w:cs="Arial"/>
          <w:sz w:val="22"/>
        </w:rPr>
        <w:t xml:space="preserve"> (confirmée par écrit)</w:t>
      </w:r>
      <w:r>
        <w:rPr>
          <w:rFonts w:cs="Arial"/>
          <w:sz w:val="22"/>
        </w:rPr>
        <w:t xml:space="preserve"> et l’intervention pour une opération de maintenance préventive, </w:t>
      </w:r>
    </w:p>
    <w:p w14:paraId="2860CF0C" w14:textId="0DAB8693" w:rsidR="00234D0A" w:rsidRDefault="00234D0A" w:rsidP="00234D0A">
      <w:pPr>
        <w:autoSpaceDE w:val="0"/>
        <w:autoSpaceDN w:val="0"/>
        <w:adjustRightInd w:val="0"/>
        <w:ind w:left="360"/>
        <w:rPr>
          <w:rFonts w:cs="Arial"/>
          <w:sz w:val="22"/>
          <w:szCs w:val="22"/>
        </w:rPr>
      </w:pPr>
    </w:p>
    <w:p w14:paraId="1CD63876" w14:textId="77777777" w:rsidR="00234D0A" w:rsidRPr="00447D02" w:rsidRDefault="00234D0A" w:rsidP="00234D0A">
      <w:pPr>
        <w:spacing w:line="240" w:lineRule="atLeast"/>
        <w:jc w:val="right"/>
        <w:rPr>
          <w:rFonts w:ascii="Arial" w:hAnsi="Arial" w:cs="Arial"/>
          <w:b/>
          <w:bCs/>
          <w:i/>
          <w:iCs/>
          <w:sz w:val="22"/>
          <w:szCs w:val="22"/>
        </w:rPr>
      </w:pPr>
      <w:r w:rsidRPr="00447D02">
        <w:rPr>
          <w:rFonts w:ascii="Arial" w:hAnsi="Arial" w:cs="Arial"/>
          <w:b/>
          <w:bCs/>
          <w:i/>
          <w:iCs/>
          <w:sz w:val="22"/>
          <w:szCs w:val="22"/>
          <w:highlight w:val="green"/>
        </w:rPr>
        <w:t>(A compléter par le soumissionnaire)</w:t>
      </w:r>
    </w:p>
    <w:p w14:paraId="2A8F0006" w14:textId="22672626" w:rsidR="00B17969" w:rsidRDefault="00B17969" w:rsidP="002D1AEB">
      <w:pPr>
        <w:jc w:val="both"/>
        <w:rPr>
          <w:rFonts w:ascii="Arial" w:hAnsi="Arial" w:cs="Arial"/>
          <w:sz w:val="22"/>
          <w:szCs w:val="22"/>
        </w:rPr>
      </w:pPr>
    </w:p>
    <w:p w14:paraId="4717624A" w14:textId="614BF668" w:rsidR="00745174" w:rsidRPr="00745174" w:rsidRDefault="00745174" w:rsidP="00745174">
      <w:pPr>
        <w:pStyle w:val="Titre3"/>
        <w:spacing w:line="240" w:lineRule="atLeast"/>
        <w:rPr>
          <w:rFonts w:cs="Arial"/>
          <w:szCs w:val="22"/>
        </w:rPr>
      </w:pPr>
      <w:r>
        <w:rPr>
          <w:rFonts w:cs="Arial"/>
          <w:b/>
          <w:i w:val="0"/>
          <w:szCs w:val="22"/>
        </w:rPr>
        <w:t>Mise à jour de la documentation</w:t>
      </w:r>
    </w:p>
    <w:p w14:paraId="6A2F43B0" w14:textId="3244A682" w:rsidR="00745174" w:rsidRDefault="00745174" w:rsidP="002D1AEB">
      <w:pPr>
        <w:jc w:val="both"/>
        <w:rPr>
          <w:rFonts w:ascii="Arial" w:hAnsi="Arial" w:cs="Arial"/>
          <w:sz w:val="22"/>
          <w:szCs w:val="22"/>
        </w:rPr>
      </w:pPr>
    </w:p>
    <w:p w14:paraId="02E6A1B2" w14:textId="77777777" w:rsidR="00745174" w:rsidRDefault="00745174" w:rsidP="00745174">
      <w:pPr>
        <w:pStyle w:val="titre0"/>
        <w:jc w:val="both"/>
        <w:rPr>
          <w:rFonts w:ascii="Arial" w:hAnsi="Arial"/>
          <w:b w:val="0"/>
          <w:sz w:val="22"/>
          <w:u w:val="none"/>
        </w:rPr>
      </w:pPr>
      <w:r>
        <w:rPr>
          <w:rFonts w:ascii="Arial" w:hAnsi="Arial"/>
          <w:b w:val="0"/>
          <w:sz w:val="22"/>
          <w:u w:val="none"/>
        </w:rPr>
        <w:t>Le Titulaire s’engage à mettre à jour l’ensemble de la documentation. Cette documentation reste la propriété du CEA.</w:t>
      </w:r>
    </w:p>
    <w:p w14:paraId="64D5E4EE" w14:textId="5D381AAC" w:rsidR="00745174" w:rsidRDefault="00745174" w:rsidP="00745174">
      <w:pPr>
        <w:pStyle w:val="titre0"/>
        <w:jc w:val="both"/>
        <w:rPr>
          <w:rFonts w:ascii="Arial" w:hAnsi="Arial"/>
          <w:b w:val="0"/>
          <w:sz w:val="22"/>
          <w:u w:val="none"/>
        </w:rPr>
      </w:pPr>
      <w:r>
        <w:rPr>
          <w:rFonts w:ascii="Arial" w:hAnsi="Arial"/>
          <w:b w:val="0"/>
          <w:sz w:val="22"/>
          <w:u w:val="none"/>
        </w:rPr>
        <w:t xml:space="preserve">Ces documents doivent au préalable avoir reçu l’approbation du CEA avant application. Des éléments complémentaires sont prévus à l’article 2.4.1 du cahier des charges. </w:t>
      </w:r>
    </w:p>
    <w:p w14:paraId="4C64237B" w14:textId="77777777" w:rsidR="009E1CB8" w:rsidRDefault="009E1CB8" w:rsidP="00745174">
      <w:pPr>
        <w:pStyle w:val="titre0"/>
        <w:jc w:val="both"/>
        <w:rPr>
          <w:rFonts w:ascii="Arial" w:hAnsi="Arial"/>
          <w:b w:val="0"/>
          <w:sz w:val="22"/>
          <w:u w:val="none"/>
        </w:rPr>
      </w:pPr>
    </w:p>
    <w:p w14:paraId="3C1CF0F8" w14:textId="6FD06F57" w:rsidR="00745174" w:rsidRPr="00745174" w:rsidRDefault="00745174" w:rsidP="00745174">
      <w:pPr>
        <w:pStyle w:val="Titre3"/>
        <w:spacing w:line="240" w:lineRule="atLeast"/>
        <w:rPr>
          <w:rFonts w:cs="Arial"/>
          <w:szCs w:val="22"/>
        </w:rPr>
      </w:pPr>
      <w:r>
        <w:rPr>
          <w:rFonts w:cs="Arial"/>
          <w:b/>
          <w:i w:val="0"/>
          <w:szCs w:val="22"/>
        </w:rPr>
        <w:t>Suivi des prestations</w:t>
      </w:r>
    </w:p>
    <w:p w14:paraId="309E76EB" w14:textId="4A44EBB0" w:rsidR="00745174" w:rsidRDefault="00745174" w:rsidP="002D1AEB">
      <w:pPr>
        <w:jc w:val="both"/>
        <w:rPr>
          <w:rFonts w:ascii="Arial" w:hAnsi="Arial" w:cs="Arial"/>
          <w:sz w:val="22"/>
          <w:szCs w:val="22"/>
        </w:rPr>
      </w:pPr>
    </w:p>
    <w:p w14:paraId="7F73F1B5" w14:textId="773C7432" w:rsidR="00745174" w:rsidRPr="00745174" w:rsidRDefault="00745174" w:rsidP="00745174">
      <w:pPr>
        <w:numPr>
          <w:ilvl w:val="2"/>
          <w:numId w:val="43"/>
        </w:numPr>
        <w:spacing w:after="120" w:line="240" w:lineRule="atLeast"/>
        <w:jc w:val="both"/>
        <w:rPr>
          <w:rFonts w:ascii="Arial" w:hAnsi="Arial"/>
          <w:i/>
          <w:sz w:val="22"/>
          <w:u w:val="single"/>
        </w:rPr>
      </w:pPr>
      <w:r w:rsidRPr="00745174">
        <w:rPr>
          <w:rFonts w:ascii="Arial" w:hAnsi="Arial"/>
          <w:i/>
          <w:sz w:val="22"/>
          <w:u w:val="single"/>
        </w:rPr>
        <w:t>Rapport d’intervention</w:t>
      </w:r>
    </w:p>
    <w:p w14:paraId="1E0CB7C0" w14:textId="64844F03" w:rsidR="00745174" w:rsidRDefault="00745174" w:rsidP="00745174">
      <w:pPr>
        <w:autoSpaceDE w:val="0"/>
        <w:autoSpaceDN w:val="0"/>
        <w:adjustRightInd w:val="0"/>
        <w:jc w:val="both"/>
        <w:rPr>
          <w:rFonts w:ascii="Arial" w:hAnsi="Arial" w:cs="Arial"/>
          <w:color w:val="000000"/>
          <w:sz w:val="22"/>
          <w:szCs w:val="22"/>
        </w:rPr>
      </w:pPr>
      <w:r w:rsidRPr="00745174">
        <w:rPr>
          <w:rFonts w:ascii="Arial" w:hAnsi="Arial" w:cs="Arial"/>
          <w:color w:val="000000"/>
          <w:sz w:val="22"/>
          <w:szCs w:val="22"/>
        </w:rPr>
        <w:t xml:space="preserve">Conformément au cahier des charges, à l'issue de chaque </w:t>
      </w:r>
      <w:r w:rsidR="001F3CA6">
        <w:rPr>
          <w:rFonts w:ascii="Arial" w:hAnsi="Arial" w:cs="Arial"/>
          <w:color w:val="000000"/>
          <w:sz w:val="22"/>
          <w:szCs w:val="22"/>
        </w:rPr>
        <w:t>opération de maintenance générique</w:t>
      </w:r>
      <w:r w:rsidRPr="00745174">
        <w:rPr>
          <w:rFonts w:ascii="Arial" w:hAnsi="Arial" w:cs="Arial"/>
          <w:color w:val="000000"/>
          <w:sz w:val="22"/>
          <w:szCs w:val="22"/>
        </w:rPr>
        <w:t xml:space="preserve"> (préventive ou corrective), le Titulaire doit établir un rapport d'intervention mentionnant </w:t>
      </w:r>
      <w:r w:rsidR="001F3CA6">
        <w:rPr>
          <w:rFonts w:ascii="Arial" w:hAnsi="Arial" w:cs="Arial"/>
          <w:color w:val="000000"/>
          <w:sz w:val="22"/>
          <w:szCs w:val="22"/>
        </w:rPr>
        <w:t>l’ensemble des éléments listés à l’article 2.8 du cahier des charges</w:t>
      </w:r>
      <w:r w:rsidRPr="00745174">
        <w:rPr>
          <w:rFonts w:ascii="Arial" w:hAnsi="Arial" w:cs="Arial"/>
          <w:color w:val="000000"/>
          <w:sz w:val="22"/>
          <w:szCs w:val="22"/>
        </w:rPr>
        <w:t>.</w:t>
      </w:r>
    </w:p>
    <w:p w14:paraId="42D818CE" w14:textId="77777777" w:rsidR="001F3CA6" w:rsidRPr="00745174" w:rsidRDefault="001F3CA6" w:rsidP="00745174">
      <w:pPr>
        <w:autoSpaceDE w:val="0"/>
        <w:autoSpaceDN w:val="0"/>
        <w:adjustRightInd w:val="0"/>
        <w:jc w:val="both"/>
        <w:rPr>
          <w:rFonts w:ascii="Arial" w:hAnsi="Arial" w:cs="Arial"/>
          <w:sz w:val="22"/>
          <w:szCs w:val="22"/>
        </w:rPr>
      </w:pPr>
    </w:p>
    <w:p w14:paraId="68F1F220" w14:textId="77777777" w:rsidR="00745174" w:rsidRPr="00745174" w:rsidRDefault="00745174" w:rsidP="00745174">
      <w:pPr>
        <w:autoSpaceDE w:val="0"/>
        <w:autoSpaceDN w:val="0"/>
        <w:adjustRightInd w:val="0"/>
        <w:jc w:val="both"/>
        <w:rPr>
          <w:rFonts w:ascii="Arial" w:hAnsi="Arial" w:cs="Arial"/>
          <w:sz w:val="22"/>
          <w:szCs w:val="22"/>
        </w:rPr>
      </w:pPr>
      <w:r w:rsidRPr="00745174">
        <w:rPr>
          <w:rFonts w:ascii="Arial" w:hAnsi="Arial" w:cs="Arial"/>
          <w:color w:val="000000"/>
          <w:sz w:val="22"/>
          <w:szCs w:val="22"/>
        </w:rPr>
        <w:t>Ce rapport doit être signé par le Titulaire et un représentant du CEA qui en conserve l'exemplaire original.</w:t>
      </w:r>
    </w:p>
    <w:p w14:paraId="24E2AA5E" w14:textId="77777777" w:rsidR="00745174" w:rsidRPr="00745174" w:rsidRDefault="00745174" w:rsidP="00745174">
      <w:pPr>
        <w:jc w:val="both"/>
        <w:rPr>
          <w:rFonts w:ascii="Arial" w:hAnsi="Arial" w:cs="Arial"/>
          <w:sz w:val="22"/>
          <w:szCs w:val="22"/>
        </w:rPr>
      </w:pPr>
    </w:p>
    <w:p w14:paraId="26AE8B7A" w14:textId="77777777" w:rsidR="00745174" w:rsidRPr="00745174" w:rsidRDefault="00745174" w:rsidP="00745174">
      <w:pPr>
        <w:numPr>
          <w:ilvl w:val="2"/>
          <w:numId w:val="43"/>
        </w:numPr>
        <w:spacing w:after="120" w:line="240" w:lineRule="atLeast"/>
        <w:jc w:val="both"/>
        <w:rPr>
          <w:rFonts w:ascii="Arial" w:hAnsi="Arial"/>
          <w:i/>
          <w:sz w:val="22"/>
          <w:u w:val="single"/>
        </w:rPr>
      </w:pPr>
      <w:r w:rsidRPr="00745174">
        <w:rPr>
          <w:rFonts w:ascii="Arial" w:hAnsi="Arial"/>
          <w:i/>
          <w:sz w:val="22"/>
          <w:u w:val="single"/>
        </w:rPr>
        <w:t>Réunions de suivi des Prestations</w:t>
      </w:r>
    </w:p>
    <w:p w14:paraId="2C3AD44C" w14:textId="77777777" w:rsidR="009E1CB8" w:rsidRDefault="009E1CB8" w:rsidP="00745174">
      <w:pPr>
        <w:jc w:val="both"/>
        <w:rPr>
          <w:rFonts w:ascii="Arial" w:hAnsi="Arial" w:cs="Arial"/>
          <w:sz w:val="22"/>
          <w:szCs w:val="22"/>
        </w:rPr>
      </w:pPr>
    </w:p>
    <w:p w14:paraId="5489124B" w14:textId="77777777" w:rsidR="009E1CB8" w:rsidRPr="005624B4" w:rsidRDefault="009E1CB8" w:rsidP="009E1CB8">
      <w:pPr>
        <w:autoSpaceDE w:val="0"/>
        <w:autoSpaceDN w:val="0"/>
        <w:adjustRightInd w:val="0"/>
        <w:jc w:val="both"/>
        <w:rPr>
          <w:rFonts w:ascii="Arial" w:hAnsi="Arial" w:cs="Arial"/>
          <w:color w:val="000000"/>
          <w:sz w:val="22"/>
          <w:szCs w:val="22"/>
        </w:rPr>
      </w:pPr>
      <w:r w:rsidRPr="005624B4">
        <w:rPr>
          <w:rFonts w:ascii="Arial" w:hAnsi="Arial" w:cs="Arial"/>
          <w:color w:val="000000"/>
          <w:sz w:val="22"/>
          <w:szCs w:val="22"/>
        </w:rPr>
        <w:t xml:space="preserve">Les correspondants techniques du CEA désignés à l’article 3 et le Titulaire se rencontrent lors de réunions </w:t>
      </w:r>
      <w:r w:rsidRPr="009E1CB8">
        <w:rPr>
          <w:rFonts w:ascii="Arial" w:hAnsi="Arial" w:cs="Arial"/>
          <w:color w:val="000000"/>
          <w:sz w:val="22"/>
          <w:szCs w:val="22"/>
        </w:rPr>
        <w:t>trimestrielles.</w:t>
      </w:r>
    </w:p>
    <w:p w14:paraId="298FAC7A" w14:textId="77777777" w:rsidR="009E1CB8" w:rsidRPr="004D4F38" w:rsidRDefault="009E1CB8" w:rsidP="009E1CB8">
      <w:pPr>
        <w:autoSpaceDE w:val="0"/>
        <w:autoSpaceDN w:val="0"/>
        <w:adjustRightInd w:val="0"/>
        <w:jc w:val="both"/>
        <w:rPr>
          <w:rFonts w:ascii="Arial" w:hAnsi="Arial" w:cs="Arial"/>
          <w:color w:val="000000"/>
          <w:sz w:val="22"/>
          <w:szCs w:val="22"/>
          <w:highlight w:val="cyan"/>
        </w:rPr>
      </w:pPr>
    </w:p>
    <w:p w14:paraId="07D88703" w14:textId="77777777" w:rsidR="009E1CB8" w:rsidRPr="005153FC" w:rsidRDefault="009E1CB8" w:rsidP="009E1CB8">
      <w:pPr>
        <w:autoSpaceDE w:val="0"/>
        <w:autoSpaceDN w:val="0"/>
        <w:adjustRightInd w:val="0"/>
        <w:jc w:val="both"/>
        <w:rPr>
          <w:rFonts w:ascii="Arial" w:hAnsi="Arial" w:cs="Arial"/>
          <w:color w:val="000000"/>
          <w:sz w:val="22"/>
          <w:szCs w:val="22"/>
        </w:rPr>
      </w:pPr>
      <w:r w:rsidRPr="005153FC">
        <w:rPr>
          <w:rFonts w:ascii="Arial" w:hAnsi="Arial" w:cs="Arial"/>
          <w:color w:val="000000"/>
          <w:sz w:val="22"/>
          <w:szCs w:val="22"/>
        </w:rPr>
        <w:t>Au cours de ces réunions trimestrielles et sans déroger à la liste non exhaustive des thèmes mentionnés au cahier des charges, les thèmes suivants sont examinés, sur la base d’un rapport d’activité présenté par le Titulaire :</w:t>
      </w:r>
    </w:p>
    <w:p w14:paraId="1E462FDA" w14:textId="0278DFC0" w:rsidR="009E1CB8" w:rsidRDefault="009E1CB8" w:rsidP="009E1CB8">
      <w:pPr>
        <w:pStyle w:val="Paragraphedeliste"/>
        <w:numPr>
          <w:ilvl w:val="0"/>
          <w:numId w:val="14"/>
        </w:numPr>
        <w:tabs>
          <w:tab w:val="left" w:pos="284"/>
        </w:tabs>
        <w:autoSpaceDE w:val="0"/>
        <w:autoSpaceDN w:val="0"/>
        <w:adjustRightInd w:val="0"/>
        <w:ind w:left="284" w:hanging="142"/>
        <w:rPr>
          <w:rFonts w:cs="Arial"/>
          <w:color w:val="000000"/>
          <w:sz w:val="22"/>
          <w:szCs w:val="22"/>
        </w:rPr>
      </w:pPr>
      <w:proofErr w:type="gramStart"/>
      <w:r w:rsidRPr="005153FC">
        <w:rPr>
          <w:rFonts w:cs="Arial"/>
          <w:color w:val="000000"/>
          <w:sz w:val="22"/>
          <w:szCs w:val="22"/>
        </w:rPr>
        <w:t>le</w:t>
      </w:r>
      <w:proofErr w:type="gramEnd"/>
      <w:r w:rsidRPr="005153FC">
        <w:rPr>
          <w:rFonts w:cs="Arial"/>
          <w:color w:val="000000"/>
          <w:sz w:val="22"/>
          <w:szCs w:val="22"/>
        </w:rPr>
        <w:t xml:space="preserve"> respect des consignes de sécurité,</w:t>
      </w:r>
    </w:p>
    <w:p w14:paraId="722C83DE" w14:textId="61CD87D0" w:rsidR="009E1CB8" w:rsidRPr="005153FC" w:rsidRDefault="009E1CB8" w:rsidP="009E1CB8">
      <w:pPr>
        <w:pStyle w:val="Paragraphedeliste"/>
        <w:numPr>
          <w:ilvl w:val="0"/>
          <w:numId w:val="14"/>
        </w:numPr>
        <w:tabs>
          <w:tab w:val="left" w:pos="284"/>
        </w:tabs>
        <w:autoSpaceDE w:val="0"/>
        <w:autoSpaceDN w:val="0"/>
        <w:adjustRightInd w:val="0"/>
        <w:ind w:left="284" w:hanging="142"/>
        <w:rPr>
          <w:rFonts w:cs="Arial"/>
          <w:color w:val="000000"/>
          <w:sz w:val="22"/>
          <w:szCs w:val="22"/>
        </w:rPr>
      </w:pPr>
      <w:proofErr w:type="gramStart"/>
      <w:r>
        <w:rPr>
          <w:rFonts w:cs="Arial"/>
          <w:color w:val="000000"/>
          <w:sz w:val="22"/>
          <w:szCs w:val="22"/>
        </w:rPr>
        <w:t>les</w:t>
      </w:r>
      <w:proofErr w:type="gramEnd"/>
      <w:r>
        <w:rPr>
          <w:rFonts w:cs="Arial"/>
          <w:color w:val="000000"/>
          <w:sz w:val="22"/>
          <w:szCs w:val="22"/>
        </w:rPr>
        <w:t xml:space="preserve"> problématiques rencontrées, </w:t>
      </w:r>
    </w:p>
    <w:p w14:paraId="05A68BC0" w14:textId="4C5FB5DD" w:rsidR="009E1CB8" w:rsidRPr="005153FC" w:rsidRDefault="009E1CB8" w:rsidP="009E1CB8">
      <w:pPr>
        <w:pStyle w:val="Paragraphedeliste"/>
        <w:numPr>
          <w:ilvl w:val="0"/>
          <w:numId w:val="14"/>
        </w:numPr>
        <w:tabs>
          <w:tab w:val="left" w:pos="284"/>
        </w:tabs>
        <w:autoSpaceDE w:val="0"/>
        <w:autoSpaceDN w:val="0"/>
        <w:adjustRightInd w:val="0"/>
        <w:ind w:left="284" w:hanging="142"/>
        <w:rPr>
          <w:rFonts w:cs="Arial"/>
          <w:color w:val="000000"/>
          <w:sz w:val="22"/>
          <w:szCs w:val="22"/>
        </w:rPr>
      </w:pPr>
      <w:proofErr w:type="gramStart"/>
      <w:r w:rsidRPr="005153FC">
        <w:rPr>
          <w:rFonts w:cs="Arial"/>
          <w:color w:val="000000"/>
          <w:sz w:val="22"/>
          <w:szCs w:val="22"/>
        </w:rPr>
        <w:lastRenderedPageBreak/>
        <w:t>le</w:t>
      </w:r>
      <w:proofErr w:type="gramEnd"/>
      <w:r w:rsidRPr="005153FC">
        <w:rPr>
          <w:rFonts w:cs="Arial"/>
          <w:color w:val="000000"/>
          <w:sz w:val="22"/>
          <w:szCs w:val="22"/>
        </w:rPr>
        <w:t xml:space="preserve"> suivi des interventions réalisées,</w:t>
      </w:r>
    </w:p>
    <w:p w14:paraId="614BF826" w14:textId="77777777" w:rsidR="009E1CB8" w:rsidRPr="005153FC" w:rsidRDefault="009E1CB8" w:rsidP="009E1CB8">
      <w:pPr>
        <w:pStyle w:val="Paragraphedeliste"/>
        <w:numPr>
          <w:ilvl w:val="0"/>
          <w:numId w:val="14"/>
        </w:numPr>
        <w:tabs>
          <w:tab w:val="left" w:pos="284"/>
        </w:tabs>
        <w:autoSpaceDE w:val="0"/>
        <w:autoSpaceDN w:val="0"/>
        <w:adjustRightInd w:val="0"/>
        <w:ind w:left="284" w:hanging="142"/>
        <w:rPr>
          <w:rFonts w:cs="Arial"/>
          <w:color w:val="000000"/>
          <w:sz w:val="22"/>
          <w:szCs w:val="22"/>
        </w:rPr>
      </w:pPr>
      <w:proofErr w:type="gramStart"/>
      <w:r w:rsidRPr="005153FC">
        <w:rPr>
          <w:rFonts w:cs="Arial"/>
          <w:color w:val="000000"/>
          <w:sz w:val="22"/>
          <w:szCs w:val="22"/>
        </w:rPr>
        <w:t>les</w:t>
      </w:r>
      <w:proofErr w:type="gramEnd"/>
      <w:r w:rsidRPr="005153FC">
        <w:rPr>
          <w:rFonts w:cs="Arial"/>
          <w:color w:val="000000"/>
          <w:sz w:val="22"/>
          <w:szCs w:val="22"/>
        </w:rPr>
        <w:t xml:space="preserve"> résultats des indicateurs contractuels, </w:t>
      </w:r>
    </w:p>
    <w:p w14:paraId="52133A5A" w14:textId="03230281" w:rsidR="009E1CB8" w:rsidRDefault="009E1CB8" w:rsidP="009E1CB8">
      <w:pPr>
        <w:pStyle w:val="Paragraphedeliste"/>
        <w:numPr>
          <w:ilvl w:val="0"/>
          <w:numId w:val="14"/>
        </w:numPr>
        <w:tabs>
          <w:tab w:val="left" w:pos="284"/>
        </w:tabs>
        <w:autoSpaceDE w:val="0"/>
        <w:autoSpaceDN w:val="0"/>
        <w:adjustRightInd w:val="0"/>
        <w:ind w:left="284" w:hanging="142"/>
        <w:rPr>
          <w:rFonts w:cs="Arial"/>
          <w:color w:val="000000"/>
          <w:sz w:val="22"/>
          <w:szCs w:val="22"/>
        </w:rPr>
      </w:pPr>
      <w:proofErr w:type="gramStart"/>
      <w:r w:rsidRPr="00513A45">
        <w:rPr>
          <w:rFonts w:cs="Arial"/>
          <w:color w:val="000000"/>
          <w:sz w:val="22"/>
          <w:szCs w:val="22"/>
        </w:rPr>
        <w:t>le</w:t>
      </w:r>
      <w:proofErr w:type="gramEnd"/>
      <w:r w:rsidRPr="00513A45">
        <w:rPr>
          <w:rFonts w:cs="Arial"/>
          <w:color w:val="000000"/>
          <w:sz w:val="22"/>
          <w:szCs w:val="22"/>
        </w:rPr>
        <w:t xml:space="preserve"> bilan </w:t>
      </w:r>
      <w:r w:rsidR="001F3CA6" w:rsidRPr="00513A45">
        <w:rPr>
          <w:rFonts w:cs="Arial"/>
          <w:color w:val="000000"/>
          <w:sz w:val="22"/>
          <w:szCs w:val="22"/>
        </w:rPr>
        <w:t>des Prestations</w:t>
      </w:r>
      <w:r w:rsidRPr="00513A45">
        <w:rPr>
          <w:rFonts w:cs="Arial"/>
          <w:color w:val="000000"/>
          <w:sz w:val="22"/>
          <w:szCs w:val="22"/>
        </w:rPr>
        <w:t xml:space="preserve"> sur la période écoulée pour les opérations de maintenance générique</w:t>
      </w:r>
      <w:r w:rsidR="001F3CA6" w:rsidRPr="00513A45">
        <w:rPr>
          <w:rFonts w:cs="Arial"/>
          <w:color w:val="000000"/>
          <w:sz w:val="22"/>
          <w:szCs w:val="22"/>
        </w:rPr>
        <w:t xml:space="preserve"> en nombre de points</w:t>
      </w:r>
      <w:r w:rsidR="007243D8" w:rsidRPr="00513A45">
        <w:rPr>
          <w:rFonts w:cs="Arial"/>
          <w:color w:val="000000"/>
          <w:sz w:val="22"/>
          <w:szCs w:val="22"/>
        </w:rPr>
        <w:t xml:space="preserve"> par secteur</w:t>
      </w:r>
      <w:r w:rsidRPr="00513A45">
        <w:rPr>
          <w:rFonts w:cs="Arial"/>
          <w:color w:val="000000"/>
          <w:sz w:val="22"/>
          <w:szCs w:val="22"/>
        </w:rPr>
        <w:t xml:space="preserve">, </w:t>
      </w:r>
    </w:p>
    <w:p w14:paraId="7123CBA1" w14:textId="54990BFE" w:rsidR="00D452DE" w:rsidRPr="00513A45" w:rsidRDefault="00D452DE" w:rsidP="009E1CB8">
      <w:pPr>
        <w:pStyle w:val="Paragraphedeliste"/>
        <w:numPr>
          <w:ilvl w:val="0"/>
          <w:numId w:val="14"/>
        </w:numPr>
        <w:tabs>
          <w:tab w:val="left" w:pos="284"/>
        </w:tabs>
        <w:autoSpaceDE w:val="0"/>
        <w:autoSpaceDN w:val="0"/>
        <w:adjustRightInd w:val="0"/>
        <w:ind w:left="284" w:hanging="142"/>
        <w:rPr>
          <w:rFonts w:cs="Arial"/>
          <w:color w:val="000000"/>
          <w:sz w:val="22"/>
          <w:szCs w:val="22"/>
        </w:rPr>
      </w:pPr>
      <w:proofErr w:type="gramStart"/>
      <w:r>
        <w:rPr>
          <w:rFonts w:cs="Arial"/>
          <w:color w:val="000000"/>
          <w:sz w:val="22"/>
          <w:szCs w:val="22"/>
        </w:rPr>
        <w:t>le</w:t>
      </w:r>
      <w:proofErr w:type="gramEnd"/>
      <w:r>
        <w:rPr>
          <w:rFonts w:cs="Arial"/>
          <w:color w:val="000000"/>
          <w:sz w:val="22"/>
          <w:szCs w:val="22"/>
        </w:rPr>
        <w:t xml:space="preserve"> suivi des actions environnementales développées durant l’exécution des Prestations sur le trimestre concerné,  </w:t>
      </w:r>
    </w:p>
    <w:p w14:paraId="38723CF5" w14:textId="678349D9" w:rsidR="009E1CB8" w:rsidRDefault="009E1CB8" w:rsidP="009E1CB8">
      <w:pPr>
        <w:tabs>
          <w:tab w:val="left" w:pos="284"/>
        </w:tabs>
        <w:autoSpaceDE w:val="0"/>
        <w:autoSpaceDN w:val="0"/>
        <w:adjustRightInd w:val="0"/>
        <w:rPr>
          <w:rFonts w:cs="Arial"/>
          <w:color w:val="000000"/>
          <w:sz w:val="22"/>
          <w:szCs w:val="22"/>
        </w:rPr>
      </w:pPr>
    </w:p>
    <w:p w14:paraId="32B4E65F" w14:textId="4A9A0E59" w:rsidR="009E1CB8" w:rsidRPr="009E1CB8" w:rsidRDefault="009E1CB8" w:rsidP="009E1CB8">
      <w:pPr>
        <w:tabs>
          <w:tab w:val="left" w:pos="284"/>
        </w:tabs>
        <w:autoSpaceDE w:val="0"/>
        <w:autoSpaceDN w:val="0"/>
        <w:adjustRightInd w:val="0"/>
        <w:jc w:val="both"/>
        <w:rPr>
          <w:rFonts w:ascii="Arial" w:hAnsi="Arial" w:cs="Arial"/>
          <w:color w:val="000000"/>
          <w:sz w:val="22"/>
          <w:szCs w:val="22"/>
        </w:rPr>
      </w:pPr>
      <w:r w:rsidRPr="009E1CB8">
        <w:rPr>
          <w:rFonts w:ascii="Arial" w:hAnsi="Arial" w:cs="Arial"/>
          <w:color w:val="000000"/>
          <w:sz w:val="22"/>
          <w:szCs w:val="22"/>
        </w:rPr>
        <w:t xml:space="preserve">Cette réunion pourra permettre notamment d’évoquer la modification des tâches et/ou des équipements concernés listés en annexe n°1. </w:t>
      </w:r>
    </w:p>
    <w:p w14:paraId="63181487" w14:textId="77777777" w:rsidR="009E1CB8" w:rsidRPr="005153FC" w:rsidRDefault="009E1CB8" w:rsidP="009E1CB8">
      <w:pPr>
        <w:autoSpaceDE w:val="0"/>
        <w:autoSpaceDN w:val="0"/>
        <w:adjustRightInd w:val="0"/>
        <w:jc w:val="both"/>
        <w:rPr>
          <w:rFonts w:ascii="Arial" w:hAnsi="Arial" w:cs="Arial"/>
          <w:color w:val="000000"/>
          <w:sz w:val="22"/>
          <w:szCs w:val="22"/>
        </w:rPr>
      </w:pPr>
    </w:p>
    <w:p w14:paraId="2DD874AF" w14:textId="71026381" w:rsidR="009E1CB8" w:rsidRPr="005153FC" w:rsidRDefault="009E1CB8" w:rsidP="009E1CB8">
      <w:pPr>
        <w:autoSpaceDE w:val="0"/>
        <w:autoSpaceDN w:val="0"/>
        <w:adjustRightInd w:val="0"/>
        <w:jc w:val="both"/>
        <w:rPr>
          <w:rFonts w:ascii="Arial" w:hAnsi="Arial" w:cs="Arial"/>
          <w:color w:val="000000"/>
          <w:sz w:val="22"/>
          <w:szCs w:val="22"/>
        </w:rPr>
      </w:pPr>
      <w:r w:rsidRPr="005153FC">
        <w:rPr>
          <w:rFonts w:ascii="Arial" w:hAnsi="Arial" w:cs="Arial"/>
          <w:color w:val="000000"/>
          <w:sz w:val="22"/>
          <w:szCs w:val="22"/>
        </w:rPr>
        <w:t>Cette réunion fait l'objet d'un compte-rendu rédigé par le Titulaire, qui le diffuse à l’ensemble des correspondants techniques</w:t>
      </w:r>
      <w:r>
        <w:rPr>
          <w:rFonts w:ascii="Arial" w:hAnsi="Arial" w:cs="Arial"/>
          <w:color w:val="000000"/>
          <w:sz w:val="22"/>
          <w:szCs w:val="22"/>
        </w:rPr>
        <w:t xml:space="preserve"> et commerciaux</w:t>
      </w:r>
      <w:r w:rsidRPr="005153FC">
        <w:rPr>
          <w:rFonts w:ascii="Arial" w:hAnsi="Arial" w:cs="Arial"/>
          <w:color w:val="000000"/>
          <w:sz w:val="22"/>
          <w:szCs w:val="22"/>
        </w:rPr>
        <w:t xml:space="preserve"> du CEA désignés à l’article 3 ci-avant, dans un délai de quinze (15) jours à compter de la date de réunion.</w:t>
      </w:r>
    </w:p>
    <w:p w14:paraId="74C4B385" w14:textId="77777777" w:rsidR="00745174" w:rsidRPr="00745174" w:rsidRDefault="00745174" w:rsidP="00745174">
      <w:pPr>
        <w:jc w:val="both"/>
        <w:rPr>
          <w:rFonts w:ascii="Arial" w:hAnsi="Arial" w:cs="Arial"/>
          <w:sz w:val="22"/>
          <w:szCs w:val="22"/>
        </w:rPr>
      </w:pPr>
    </w:p>
    <w:p w14:paraId="3927FDD6" w14:textId="77777777" w:rsidR="00745174" w:rsidRPr="00745174" w:rsidRDefault="00745174" w:rsidP="00745174">
      <w:pPr>
        <w:numPr>
          <w:ilvl w:val="2"/>
          <w:numId w:val="43"/>
        </w:numPr>
        <w:spacing w:after="120" w:line="240" w:lineRule="atLeast"/>
        <w:jc w:val="both"/>
        <w:rPr>
          <w:rFonts w:ascii="Arial" w:hAnsi="Arial"/>
          <w:i/>
          <w:sz w:val="22"/>
          <w:u w:val="single"/>
        </w:rPr>
      </w:pPr>
      <w:r w:rsidRPr="00745174">
        <w:rPr>
          <w:rFonts w:ascii="Arial" w:hAnsi="Arial"/>
          <w:i/>
          <w:sz w:val="22"/>
          <w:u w:val="single"/>
        </w:rPr>
        <w:t>Suivi Financier des Prestations</w:t>
      </w:r>
    </w:p>
    <w:p w14:paraId="4E41D2C8" w14:textId="7A210342" w:rsidR="00745174" w:rsidRDefault="00745174" w:rsidP="00745174">
      <w:pPr>
        <w:ind w:right="74"/>
        <w:jc w:val="both"/>
        <w:rPr>
          <w:rFonts w:ascii="Arial" w:eastAsia="Calibri" w:hAnsi="Arial" w:cs="Arial"/>
          <w:sz w:val="22"/>
          <w:szCs w:val="20"/>
        </w:rPr>
      </w:pPr>
      <w:r w:rsidRPr="00745174">
        <w:rPr>
          <w:rFonts w:ascii="Arial" w:eastAsia="Calibri" w:hAnsi="Arial" w:cs="Arial"/>
          <w:sz w:val="22"/>
          <w:szCs w:val="20"/>
        </w:rPr>
        <w:t xml:space="preserve">Le Titulaire s'engage à émettre un état de la somme cumulée </w:t>
      </w:r>
      <w:r w:rsidR="00413B55">
        <w:rPr>
          <w:rFonts w:ascii="Arial" w:eastAsia="Calibri" w:hAnsi="Arial" w:cs="Arial"/>
          <w:sz w:val="22"/>
          <w:szCs w:val="20"/>
        </w:rPr>
        <w:t xml:space="preserve">des points </w:t>
      </w:r>
      <w:r w:rsidRPr="00745174">
        <w:rPr>
          <w:rFonts w:ascii="Arial" w:eastAsia="Calibri" w:hAnsi="Arial" w:cs="Arial"/>
          <w:sz w:val="22"/>
          <w:szCs w:val="20"/>
        </w:rPr>
        <w:t xml:space="preserve">passés pendant la période de l'entrée en vigueur </w:t>
      </w:r>
      <w:r w:rsidR="00413B55">
        <w:rPr>
          <w:rFonts w:ascii="Arial" w:eastAsia="Calibri" w:hAnsi="Arial" w:cs="Arial"/>
          <w:sz w:val="22"/>
          <w:szCs w:val="20"/>
        </w:rPr>
        <w:t>du contrat</w:t>
      </w:r>
      <w:r w:rsidRPr="00745174">
        <w:rPr>
          <w:rFonts w:ascii="Arial" w:eastAsia="Calibri" w:hAnsi="Arial" w:cs="Arial"/>
          <w:sz w:val="22"/>
          <w:szCs w:val="20"/>
        </w:rPr>
        <w:t xml:space="preserve"> à la date d'émission dudit état. Cet état est à remettre au CEA </w:t>
      </w:r>
      <w:r w:rsidR="00B060AF">
        <w:rPr>
          <w:rFonts w:ascii="Arial" w:eastAsia="Calibri" w:hAnsi="Arial" w:cs="Arial"/>
          <w:sz w:val="22"/>
          <w:szCs w:val="20"/>
        </w:rPr>
        <w:t>à chaque réunion trimestrielle</w:t>
      </w:r>
      <w:r w:rsidRPr="00745174">
        <w:rPr>
          <w:rFonts w:ascii="Arial" w:eastAsia="Calibri" w:hAnsi="Arial" w:cs="Arial"/>
          <w:sz w:val="22"/>
          <w:szCs w:val="20"/>
        </w:rPr>
        <w:t xml:space="preserve"> pendant toute la durée </w:t>
      </w:r>
      <w:r w:rsidR="00B060AF">
        <w:rPr>
          <w:rFonts w:ascii="Arial" w:eastAsia="Calibri" w:hAnsi="Arial" w:cs="Arial"/>
          <w:sz w:val="22"/>
          <w:szCs w:val="20"/>
        </w:rPr>
        <w:t>du marché</w:t>
      </w:r>
      <w:r w:rsidRPr="00745174">
        <w:rPr>
          <w:rFonts w:ascii="Arial" w:eastAsia="Calibri" w:hAnsi="Arial" w:cs="Arial"/>
          <w:sz w:val="22"/>
          <w:szCs w:val="20"/>
        </w:rPr>
        <w:t>.</w:t>
      </w:r>
    </w:p>
    <w:p w14:paraId="0F07897D" w14:textId="77777777" w:rsidR="00745174" w:rsidRPr="00745174" w:rsidRDefault="00745174" w:rsidP="00745174">
      <w:pPr>
        <w:jc w:val="both"/>
        <w:rPr>
          <w:rFonts w:ascii="Arial" w:hAnsi="Arial" w:cs="Arial"/>
          <w:sz w:val="22"/>
          <w:szCs w:val="22"/>
        </w:rPr>
      </w:pPr>
    </w:p>
    <w:p w14:paraId="2F3245A5" w14:textId="0888A897" w:rsidR="00745174" w:rsidRPr="00745174" w:rsidRDefault="00745174" w:rsidP="00745174">
      <w:pPr>
        <w:numPr>
          <w:ilvl w:val="2"/>
          <w:numId w:val="43"/>
        </w:numPr>
        <w:spacing w:after="120" w:line="240" w:lineRule="atLeast"/>
        <w:jc w:val="both"/>
        <w:rPr>
          <w:rFonts w:ascii="Arial" w:hAnsi="Arial"/>
          <w:i/>
          <w:sz w:val="22"/>
          <w:u w:val="single"/>
        </w:rPr>
      </w:pPr>
      <w:r w:rsidRPr="00745174">
        <w:rPr>
          <w:rFonts w:ascii="Arial" w:hAnsi="Arial"/>
          <w:i/>
          <w:sz w:val="22"/>
          <w:u w:val="single"/>
        </w:rPr>
        <w:t xml:space="preserve">Revue </w:t>
      </w:r>
      <w:r w:rsidR="00413B55">
        <w:rPr>
          <w:rFonts w:ascii="Arial" w:hAnsi="Arial"/>
          <w:i/>
          <w:sz w:val="22"/>
          <w:u w:val="single"/>
        </w:rPr>
        <w:t>du contrat</w:t>
      </w:r>
    </w:p>
    <w:p w14:paraId="6DABD42F" w14:textId="0E384AED" w:rsidR="001F3CA6" w:rsidRPr="005153FC" w:rsidRDefault="001F3CA6" w:rsidP="001F3CA6">
      <w:pPr>
        <w:pStyle w:val="titre0"/>
        <w:jc w:val="both"/>
        <w:rPr>
          <w:rFonts w:ascii="Arial" w:hAnsi="Arial" w:cs="Arial"/>
          <w:b w:val="0"/>
          <w:sz w:val="22"/>
          <w:szCs w:val="22"/>
          <w:u w:val="none"/>
        </w:rPr>
      </w:pPr>
      <w:r w:rsidRPr="005153FC">
        <w:rPr>
          <w:rFonts w:ascii="Arial" w:hAnsi="Arial" w:cs="Arial"/>
          <w:b w:val="0"/>
          <w:sz w:val="22"/>
          <w:szCs w:val="22"/>
          <w:u w:val="none"/>
        </w:rPr>
        <w:t xml:space="preserve">Une revue de marché est effectuée chaque année à la date anniversaire de prise d’effet du présent marché, à laquelle participent le chargé d'affaires du Titulaire et les responsables techniques et commerciaux du CEA. Un bilan des interventions est établi par le Titulaire. Des préconisations et des actions de progrès peuvent être proposées par les deux </w:t>
      </w:r>
      <w:r>
        <w:rPr>
          <w:rFonts w:ascii="Arial" w:hAnsi="Arial" w:cs="Arial"/>
          <w:b w:val="0"/>
          <w:sz w:val="22"/>
          <w:szCs w:val="22"/>
          <w:u w:val="none"/>
        </w:rPr>
        <w:t>P</w:t>
      </w:r>
      <w:r w:rsidRPr="005153FC">
        <w:rPr>
          <w:rFonts w:ascii="Arial" w:hAnsi="Arial" w:cs="Arial"/>
          <w:b w:val="0"/>
          <w:sz w:val="22"/>
          <w:szCs w:val="22"/>
          <w:u w:val="none"/>
        </w:rPr>
        <w:t>arties.</w:t>
      </w:r>
    </w:p>
    <w:p w14:paraId="103C2032" w14:textId="77777777" w:rsidR="001F3CA6" w:rsidRPr="00745174" w:rsidRDefault="001F3CA6" w:rsidP="00745174">
      <w:pPr>
        <w:jc w:val="both"/>
        <w:rPr>
          <w:rFonts w:ascii="Arial" w:hAnsi="Arial" w:cs="Arial"/>
          <w:sz w:val="22"/>
          <w:szCs w:val="22"/>
        </w:rPr>
      </w:pPr>
    </w:p>
    <w:p w14:paraId="311AE931" w14:textId="77777777" w:rsidR="00745174" w:rsidRPr="00745174" w:rsidRDefault="00745174" w:rsidP="00745174">
      <w:pPr>
        <w:jc w:val="both"/>
        <w:rPr>
          <w:rFonts w:ascii="Arial" w:hAnsi="Arial" w:cs="Arial"/>
          <w:sz w:val="22"/>
          <w:szCs w:val="22"/>
        </w:rPr>
      </w:pPr>
      <w:r w:rsidRPr="00745174">
        <w:rPr>
          <w:rFonts w:ascii="Arial" w:hAnsi="Arial" w:cs="Arial"/>
          <w:sz w:val="22"/>
          <w:szCs w:val="22"/>
        </w:rPr>
        <w:t>Ces revues de marché permettent de traiter notamment les points suivants :</w:t>
      </w:r>
    </w:p>
    <w:p w14:paraId="7070D716" w14:textId="7C3C28FA" w:rsidR="00745174" w:rsidRPr="00745174" w:rsidRDefault="00745174" w:rsidP="00745174">
      <w:pPr>
        <w:numPr>
          <w:ilvl w:val="0"/>
          <w:numId w:val="16"/>
        </w:numPr>
        <w:jc w:val="both"/>
        <w:rPr>
          <w:rFonts w:ascii="Arial" w:hAnsi="Arial" w:cs="Arial"/>
          <w:sz w:val="22"/>
          <w:szCs w:val="22"/>
        </w:rPr>
      </w:pPr>
      <w:proofErr w:type="gramStart"/>
      <w:r w:rsidRPr="00745174">
        <w:rPr>
          <w:rFonts w:ascii="Arial" w:hAnsi="Arial" w:cs="Arial"/>
          <w:sz w:val="22"/>
          <w:szCs w:val="22"/>
        </w:rPr>
        <w:t>le</w:t>
      </w:r>
      <w:proofErr w:type="gramEnd"/>
      <w:r w:rsidRPr="00745174">
        <w:rPr>
          <w:rFonts w:ascii="Arial" w:hAnsi="Arial" w:cs="Arial"/>
          <w:sz w:val="22"/>
          <w:szCs w:val="22"/>
        </w:rPr>
        <w:t xml:space="preserve"> bilan des interventions établi par le Titulaire</w:t>
      </w:r>
      <w:r w:rsidR="00513A45">
        <w:rPr>
          <w:rFonts w:ascii="Arial" w:hAnsi="Arial" w:cs="Arial"/>
          <w:sz w:val="22"/>
          <w:szCs w:val="22"/>
        </w:rPr>
        <w:t xml:space="preserve"> avec nombre de points, </w:t>
      </w:r>
    </w:p>
    <w:p w14:paraId="33F8627A" w14:textId="69F4DC45" w:rsidR="00745174" w:rsidRPr="00745174" w:rsidRDefault="00745174" w:rsidP="00745174">
      <w:pPr>
        <w:numPr>
          <w:ilvl w:val="0"/>
          <w:numId w:val="16"/>
        </w:numPr>
        <w:jc w:val="both"/>
        <w:rPr>
          <w:rFonts w:ascii="Arial" w:hAnsi="Arial" w:cs="Arial"/>
          <w:sz w:val="22"/>
          <w:szCs w:val="22"/>
        </w:rPr>
      </w:pPr>
      <w:proofErr w:type="gramStart"/>
      <w:r w:rsidRPr="00745174">
        <w:rPr>
          <w:rFonts w:ascii="Arial" w:hAnsi="Arial" w:cs="Arial"/>
          <w:sz w:val="22"/>
          <w:szCs w:val="22"/>
        </w:rPr>
        <w:t>le</w:t>
      </w:r>
      <w:proofErr w:type="gramEnd"/>
      <w:r w:rsidRPr="00745174">
        <w:rPr>
          <w:rFonts w:ascii="Arial" w:hAnsi="Arial" w:cs="Arial"/>
          <w:sz w:val="22"/>
          <w:szCs w:val="22"/>
        </w:rPr>
        <w:t xml:space="preserve"> suivi annuel du bon fonctionnement</w:t>
      </w:r>
      <w:r w:rsidR="00413B55">
        <w:rPr>
          <w:rFonts w:ascii="Arial" w:hAnsi="Arial" w:cs="Arial"/>
          <w:sz w:val="22"/>
          <w:szCs w:val="22"/>
        </w:rPr>
        <w:t>,</w:t>
      </w:r>
    </w:p>
    <w:p w14:paraId="5AE6A2FB" w14:textId="77777777" w:rsidR="00745174" w:rsidRPr="00745174" w:rsidRDefault="00745174" w:rsidP="00745174">
      <w:pPr>
        <w:numPr>
          <w:ilvl w:val="0"/>
          <w:numId w:val="16"/>
        </w:numPr>
        <w:jc w:val="both"/>
        <w:rPr>
          <w:rFonts w:ascii="Arial" w:hAnsi="Arial" w:cs="Arial"/>
          <w:sz w:val="22"/>
          <w:szCs w:val="22"/>
        </w:rPr>
      </w:pPr>
      <w:proofErr w:type="gramStart"/>
      <w:r w:rsidRPr="00745174">
        <w:rPr>
          <w:rFonts w:ascii="Arial" w:hAnsi="Arial" w:cs="Arial"/>
          <w:sz w:val="22"/>
          <w:szCs w:val="22"/>
        </w:rPr>
        <w:t>les</w:t>
      </w:r>
      <w:proofErr w:type="gramEnd"/>
      <w:r w:rsidRPr="00745174">
        <w:rPr>
          <w:rFonts w:ascii="Arial" w:hAnsi="Arial" w:cs="Arial"/>
          <w:sz w:val="22"/>
          <w:szCs w:val="22"/>
        </w:rPr>
        <w:t xml:space="preserve"> préconisations et les actions de progrès,</w:t>
      </w:r>
    </w:p>
    <w:p w14:paraId="5D076E05" w14:textId="77777777" w:rsidR="00745174" w:rsidRPr="00745174" w:rsidRDefault="00745174" w:rsidP="00745174">
      <w:pPr>
        <w:numPr>
          <w:ilvl w:val="0"/>
          <w:numId w:val="16"/>
        </w:numPr>
        <w:jc w:val="both"/>
        <w:rPr>
          <w:rFonts w:ascii="Arial" w:hAnsi="Arial" w:cs="Arial"/>
          <w:sz w:val="22"/>
          <w:szCs w:val="22"/>
        </w:rPr>
      </w:pPr>
      <w:proofErr w:type="gramStart"/>
      <w:r w:rsidRPr="00745174">
        <w:rPr>
          <w:rFonts w:ascii="Arial" w:hAnsi="Arial" w:cs="Arial"/>
          <w:sz w:val="22"/>
          <w:szCs w:val="22"/>
        </w:rPr>
        <w:t>le</w:t>
      </w:r>
      <w:proofErr w:type="gramEnd"/>
      <w:r w:rsidRPr="00745174">
        <w:rPr>
          <w:rFonts w:ascii="Arial" w:hAnsi="Arial" w:cs="Arial"/>
          <w:sz w:val="22"/>
          <w:szCs w:val="22"/>
        </w:rPr>
        <w:t xml:space="preserve"> suivi budgétaire,</w:t>
      </w:r>
    </w:p>
    <w:p w14:paraId="011492CE" w14:textId="5FE2E648" w:rsidR="00745174" w:rsidRDefault="00745174" w:rsidP="00745174">
      <w:pPr>
        <w:numPr>
          <w:ilvl w:val="0"/>
          <w:numId w:val="16"/>
        </w:numPr>
        <w:jc w:val="both"/>
        <w:rPr>
          <w:rFonts w:ascii="Arial" w:hAnsi="Arial" w:cs="Arial"/>
          <w:sz w:val="22"/>
          <w:szCs w:val="22"/>
        </w:rPr>
      </w:pPr>
      <w:proofErr w:type="gramStart"/>
      <w:r w:rsidRPr="00745174">
        <w:rPr>
          <w:rFonts w:ascii="Arial" w:hAnsi="Arial" w:cs="Arial"/>
          <w:sz w:val="22"/>
          <w:szCs w:val="22"/>
        </w:rPr>
        <w:t>le</w:t>
      </w:r>
      <w:proofErr w:type="gramEnd"/>
      <w:r w:rsidRPr="00745174">
        <w:rPr>
          <w:rFonts w:ascii="Arial" w:hAnsi="Arial" w:cs="Arial"/>
          <w:sz w:val="22"/>
          <w:szCs w:val="22"/>
        </w:rPr>
        <w:t xml:space="preserve"> suivi du dossier Qualité</w:t>
      </w:r>
      <w:r w:rsidR="00D452DE">
        <w:rPr>
          <w:rFonts w:ascii="Arial" w:hAnsi="Arial" w:cs="Arial"/>
          <w:sz w:val="22"/>
          <w:szCs w:val="22"/>
        </w:rPr>
        <w:t>,</w:t>
      </w:r>
    </w:p>
    <w:p w14:paraId="1EA93A2A" w14:textId="5DAB594B" w:rsidR="00D452DE" w:rsidRPr="00745174" w:rsidRDefault="00D452DE" w:rsidP="00745174">
      <w:pPr>
        <w:numPr>
          <w:ilvl w:val="0"/>
          <w:numId w:val="16"/>
        </w:numPr>
        <w:jc w:val="both"/>
        <w:rPr>
          <w:rFonts w:ascii="Arial" w:hAnsi="Arial" w:cs="Arial"/>
          <w:sz w:val="22"/>
          <w:szCs w:val="22"/>
        </w:rPr>
      </w:pPr>
      <w:proofErr w:type="gramStart"/>
      <w:r>
        <w:rPr>
          <w:rFonts w:ascii="Arial" w:hAnsi="Arial" w:cs="Arial"/>
          <w:sz w:val="22"/>
          <w:szCs w:val="22"/>
        </w:rPr>
        <w:t>le</w:t>
      </w:r>
      <w:proofErr w:type="gramEnd"/>
      <w:r>
        <w:rPr>
          <w:rFonts w:ascii="Arial" w:hAnsi="Arial" w:cs="Arial"/>
          <w:sz w:val="22"/>
          <w:szCs w:val="22"/>
        </w:rPr>
        <w:t xml:space="preserve"> suivi des actions menées afin de réduire l’impact environnemental des Prestations. </w:t>
      </w:r>
    </w:p>
    <w:p w14:paraId="6730E650" w14:textId="12D2EC02" w:rsidR="00A401CB" w:rsidRDefault="00A401CB" w:rsidP="002D1AEB">
      <w:pPr>
        <w:autoSpaceDE w:val="0"/>
        <w:autoSpaceDN w:val="0"/>
        <w:adjustRightInd w:val="0"/>
        <w:jc w:val="both"/>
        <w:rPr>
          <w:rFonts w:ascii="Arial" w:hAnsi="Arial" w:cs="Arial"/>
          <w:color w:val="000000"/>
          <w:sz w:val="22"/>
          <w:szCs w:val="22"/>
        </w:rPr>
      </w:pPr>
    </w:p>
    <w:p w14:paraId="22BCC4AD" w14:textId="77777777" w:rsidR="001F3CA6" w:rsidRPr="005153FC" w:rsidRDefault="001F3CA6" w:rsidP="001F3CA6">
      <w:pPr>
        <w:autoSpaceDE w:val="0"/>
        <w:autoSpaceDN w:val="0"/>
        <w:adjustRightInd w:val="0"/>
        <w:jc w:val="both"/>
        <w:rPr>
          <w:rFonts w:ascii="Arial" w:hAnsi="Arial" w:cs="Arial"/>
          <w:color w:val="000000"/>
          <w:sz w:val="22"/>
          <w:szCs w:val="22"/>
        </w:rPr>
      </w:pPr>
      <w:r w:rsidRPr="005153FC">
        <w:rPr>
          <w:rFonts w:ascii="Arial" w:hAnsi="Arial" w:cs="Arial"/>
          <w:color w:val="000000"/>
          <w:sz w:val="22"/>
          <w:szCs w:val="22"/>
        </w:rPr>
        <w:t>Cette réunion fait l'objet d'un compte-rendu rédigé par le Titulaire, qui le diffuse à l’ensemble des correspondants techniques et commerciaux du CEA désignés à l’article 3 ci-avant, dans un délai de quinze (15) jours à compter de la date de réunion.</w:t>
      </w:r>
    </w:p>
    <w:p w14:paraId="736FCA9C" w14:textId="77777777" w:rsidR="001F3CA6" w:rsidRDefault="001F3CA6" w:rsidP="002D1AEB">
      <w:pPr>
        <w:autoSpaceDE w:val="0"/>
        <w:autoSpaceDN w:val="0"/>
        <w:adjustRightInd w:val="0"/>
        <w:jc w:val="both"/>
        <w:rPr>
          <w:rFonts w:ascii="Arial" w:hAnsi="Arial" w:cs="Arial"/>
          <w:color w:val="000000"/>
          <w:sz w:val="22"/>
          <w:szCs w:val="22"/>
        </w:rPr>
      </w:pPr>
    </w:p>
    <w:p w14:paraId="091AF000" w14:textId="21F20860" w:rsidR="002D1AEB" w:rsidRPr="00964083" w:rsidRDefault="002D1AEB" w:rsidP="00964083">
      <w:pPr>
        <w:pStyle w:val="Titre3"/>
        <w:spacing w:line="240" w:lineRule="atLeast"/>
        <w:rPr>
          <w:rFonts w:cs="Arial"/>
          <w:b/>
          <w:i w:val="0"/>
          <w:szCs w:val="22"/>
        </w:rPr>
      </w:pPr>
      <w:r w:rsidRPr="00964083">
        <w:rPr>
          <w:rFonts w:cs="Arial"/>
          <w:b/>
          <w:i w:val="0"/>
          <w:szCs w:val="22"/>
        </w:rPr>
        <w:t>Pièces détachées</w:t>
      </w:r>
    </w:p>
    <w:p w14:paraId="6975F289" w14:textId="24179E5C" w:rsidR="002D1AEB" w:rsidRDefault="002D1AEB" w:rsidP="002D1AEB">
      <w:pPr>
        <w:autoSpaceDE w:val="0"/>
        <w:autoSpaceDN w:val="0"/>
        <w:adjustRightInd w:val="0"/>
        <w:jc w:val="both"/>
        <w:rPr>
          <w:rFonts w:ascii="Arial" w:hAnsi="Arial" w:cs="Arial"/>
          <w:color w:val="000000"/>
          <w:sz w:val="22"/>
          <w:szCs w:val="22"/>
        </w:rPr>
      </w:pPr>
    </w:p>
    <w:p w14:paraId="553BB1A2" w14:textId="68A6D129" w:rsidR="002D1AEB" w:rsidRPr="001F3CA6" w:rsidRDefault="009E1CB8" w:rsidP="001F3CA6">
      <w:pPr>
        <w:shd w:val="clear" w:color="auto" w:fill="FFFFFF" w:themeFill="background1"/>
        <w:autoSpaceDE w:val="0"/>
        <w:autoSpaceDN w:val="0"/>
        <w:adjustRightInd w:val="0"/>
        <w:jc w:val="both"/>
        <w:rPr>
          <w:rFonts w:ascii="Arial" w:hAnsi="Arial" w:cs="Arial"/>
          <w:color w:val="000000"/>
          <w:sz w:val="22"/>
          <w:szCs w:val="22"/>
        </w:rPr>
      </w:pPr>
      <w:r>
        <w:rPr>
          <w:rFonts w:ascii="Arial" w:hAnsi="Arial" w:cs="Arial"/>
          <w:color w:val="000000"/>
          <w:sz w:val="22"/>
          <w:szCs w:val="22"/>
        </w:rPr>
        <w:t>Les pièces détachées ne sont pas comprises dans le forfait à l’exception du petit consommable commun nécessaire à la bonne réalisation des opérations de maintenance générique</w:t>
      </w:r>
      <w:r w:rsidR="00D452DE">
        <w:rPr>
          <w:rFonts w:ascii="Arial" w:hAnsi="Arial" w:cs="Arial"/>
          <w:color w:val="000000"/>
          <w:sz w:val="22"/>
          <w:szCs w:val="22"/>
        </w:rPr>
        <w:t xml:space="preserve"> qui est inclus au forfait. </w:t>
      </w:r>
      <w:r>
        <w:rPr>
          <w:rFonts w:ascii="Arial" w:hAnsi="Arial" w:cs="Arial"/>
          <w:color w:val="000000"/>
          <w:sz w:val="22"/>
          <w:szCs w:val="22"/>
        </w:rPr>
        <w:t xml:space="preserve"> </w:t>
      </w:r>
    </w:p>
    <w:p w14:paraId="49B32BC3" w14:textId="09A2DDCF" w:rsidR="00E02A91" w:rsidRDefault="00E02A91" w:rsidP="002D1AEB">
      <w:pPr>
        <w:pStyle w:val="titre0"/>
        <w:rPr>
          <w:rFonts w:ascii="Arial" w:hAnsi="Arial" w:cs="Arial"/>
          <w:b w:val="0"/>
          <w:sz w:val="22"/>
          <w:szCs w:val="22"/>
          <w:highlight w:val="cyan"/>
          <w:u w:val="none"/>
        </w:rPr>
      </w:pPr>
    </w:p>
    <w:p w14:paraId="59F1E546" w14:textId="58C318A4" w:rsidR="00D23997" w:rsidRPr="00244719" w:rsidRDefault="00AE4039" w:rsidP="00506E48">
      <w:pPr>
        <w:pStyle w:val="Titre2"/>
        <w:spacing w:line="240" w:lineRule="atLeast"/>
        <w:rPr>
          <w:rFonts w:ascii="Arial" w:hAnsi="Arial" w:cs="Arial"/>
          <w:sz w:val="22"/>
          <w:szCs w:val="22"/>
        </w:rPr>
      </w:pPr>
      <w:bookmarkStart w:id="38" w:name="_Toc230972180"/>
      <w:r w:rsidRPr="00244719">
        <w:rPr>
          <w:rFonts w:ascii="Arial" w:hAnsi="Arial" w:cs="Arial"/>
          <w:sz w:val="22"/>
          <w:szCs w:val="22"/>
        </w:rPr>
        <w:t xml:space="preserve">Prestations </w:t>
      </w:r>
      <w:r w:rsidR="001252A2" w:rsidRPr="00244719">
        <w:rPr>
          <w:rFonts w:ascii="Arial" w:hAnsi="Arial" w:cs="Arial"/>
          <w:sz w:val="22"/>
          <w:szCs w:val="22"/>
        </w:rPr>
        <w:t>complémentaires</w:t>
      </w:r>
      <w:r w:rsidRPr="00244719">
        <w:rPr>
          <w:rFonts w:ascii="Arial" w:hAnsi="Arial" w:cs="Arial"/>
          <w:sz w:val="22"/>
          <w:szCs w:val="22"/>
        </w:rPr>
        <w:t xml:space="preserve"> </w:t>
      </w:r>
      <w:r w:rsidR="00D452DE">
        <w:rPr>
          <w:rFonts w:ascii="Arial" w:hAnsi="Arial" w:cs="Arial"/>
          <w:sz w:val="22"/>
          <w:szCs w:val="22"/>
        </w:rPr>
        <w:t>sur devis</w:t>
      </w:r>
      <w:bookmarkEnd w:id="38"/>
    </w:p>
    <w:p w14:paraId="7E8177B0" w14:textId="77777777" w:rsidR="00685271" w:rsidRDefault="00685271" w:rsidP="00FA45B4">
      <w:pPr>
        <w:autoSpaceDE w:val="0"/>
        <w:autoSpaceDN w:val="0"/>
        <w:adjustRightInd w:val="0"/>
        <w:jc w:val="both"/>
        <w:rPr>
          <w:rFonts w:ascii="Arial" w:hAnsi="Arial" w:cs="Arial"/>
          <w:color w:val="000000"/>
          <w:sz w:val="22"/>
          <w:szCs w:val="22"/>
        </w:rPr>
      </w:pPr>
    </w:p>
    <w:p w14:paraId="234BD86A" w14:textId="6F50A5EF" w:rsidR="00F43283" w:rsidRDefault="00FA45B4" w:rsidP="00FA45B4">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Au titre du présent marché, </w:t>
      </w:r>
      <w:r w:rsidR="00244719">
        <w:rPr>
          <w:rFonts w:ascii="Arial" w:hAnsi="Arial" w:cs="Arial"/>
          <w:color w:val="000000"/>
          <w:sz w:val="22"/>
          <w:szCs w:val="22"/>
        </w:rPr>
        <w:t>en cas d</w:t>
      </w:r>
      <w:r w:rsidR="00D34808">
        <w:rPr>
          <w:rFonts w:ascii="Arial" w:hAnsi="Arial" w:cs="Arial"/>
          <w:color w:val="000000"/>
          <w:sz w:val="22"/>
          <w:szCs w:val="22"/>
        </w:rPr>
        <w:t xml:space="preserve">’opération de maintenance générique </w:t>
      </w:r>
      <w:r w:rsidR="00D34808" w:rsidRPr="00D34808">
        <w:rPr>
          <w:rFonts w:ascii="Arial" w:hAnsi="Arial" w:cs="Arial"/>
          <w:b/>
          <w:bCs/>
          <w:color w:val="000000"/>
          <w:sz w:val="22"/>
          <w:szCs w:val="22"/>
          <w:u w:val="single"/>
        </w:rPr>
        <w:t>ponctuelle</w:t>
      </w:r>
      <w:r w:rsidR="00244719">
        <w:rPr>
          <w:rFonts w:ascii="Arial" w:hAnsi="Arial" w:cs="Arial"/>
          <w:color w:val="000000"/>
          <w:sz w:val="22"/>
          <w:szCs w:val="22"/>
        </w:rPr>
        <w:t xml:space="preserve"> </w:t>
      </w:r>
      <w:r w:rsidR="00D34808">
        <w:rPr>
          <w:rFonts w:ascii="Arial" w:hAnsi="Arial" w:cs="Arial"/>
          <w:color w:val="000000"/>
          <w:sz w:val="22"/>
          <w:szCs w:val="22"/>
        </w:rPr>
        <w:t xml:space="preserve">sur un équipement listé ou non </w:t>
      </w:r>
      <w:r w:rsidR="00244719">
        <w:rPr>
          <w:rFonts w:ascii="Arial" w:hAnsi="Arial" w:cs="Arial"/>
          <w:color w:val="000000"/>
          <w:sz w:val="22"/>
          <w:szCs w:val="22"/>
        </w:rPr>
        <w:t xml:space="preserve">dans l’annexe n°1, </w:t>
      </w:r>
      <w:r>
        <w:rPr>
          <w:rFonts w:ascii="Arial" w:hAnsi="Arial" w:cs="Arial"/>
          <w:color w:val="000000"/>
          <w:sz w:val="22"/>
          <w:szCs w:val="22"/>
        </w:rPr>
        <w:t>le CEA peut demander au Titulaire de réaliser les</w:t>
      </w:r>
      <w:r w:rsidR="00244719">
        <w:rPr>
          <w:rFonts w:ascii="Arial" w:hAnsi="Arial" w:cs="Arial"/>
          <w:color w:val="000000"/>
          <w:sz w:val="22"/>
          <w:szCs w:val="22"/>
        </w:rPr>
        <w:t xml:space="preserve"> opérations de maintenance générique pour l’élément concerné.</w:t>
      </w:r>
      <w:r>
        <w:rPr>
          <w:rFonts w:ascii="Arial" w:hAnsi="Arial" w:cs="Arial"/>
          <w:color w:val="000000"/>
          <w:sz w:val="22"/>
          <w:szCs w:val="22"/>
        </w:rPr>
        <w:t xml:space="preserve"> </w:t>
      </w:r>
      <w:r w:rsidR="00D34808">
        <w:rPr>
          <w:rFonts w:ascii="Arial" w:hAnsi="Arial" w:cs="Arial"/>
          <w:color w:val="000000"/>
          <w:sz w:val="22"/>
          <w:szCs w:val="22"/>
        </w:rPr>
        <w:t xml:space="preserve">Cette prestation complémentaire doit avoir un lien direct avec l’objet du présent marché. </w:t>
      </w:r>
    </w:p>
    <w:p w14:paraId="09EB6B9E" w14:textId="3EAAF8EE" w:rsidR="007C1327" w:rsidRDefault="007C1327" w:rsidP="00FA45B4">
      <w:pPr>
        <w:autoSpaceDE w:val="0"/>
        <w:autoSpaceDN w:val="0"/>
        <w:adjustRightInd w:val="0"/>
        <w:jc w:val="both"/>
        <w:rPr>
          <w:rFonts w:ascii="Arial" w:hAnsi="Arial" w:cs="Arial"/>
          <w:color w:val="000000"/>
          <w:sz w:val="22"/>
          <w:szCs w:val="22"/>
        </w:rPr>
      </w:pPr>
    </w:p>
    <w:p w14:paraId="401C9901" w14:textId="5B045AB2" w:rsidR="007C1327" w:rsidRDefault="007C1327" w:rsidP="00FA45B4">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Ces prestations font l’objet d’un devis établi par le Titulaire qui mentionne la référence du présent marché, </w:t>
      </w:r>
      <w:r w:rsidR="00D34808">
        <w:rPr>
          <w:rFonts w:ascii="Arial" w:hAnsi="Arial" w:cs="Arial"/>
          <w:color w:val="000000"/>
          <w:sz w:val="22"/>
          <w:szCs w:val="22"/>
        </w:rPr>
        <w:t xml:space="preserve">le nombre de points affecté, </w:t>
      </w:r>
      <w:r>
        <w:rPr>
          <w:rFonts w:ascii="Arial" w:hAnsi="Arial" w:cs="Arial"/>
          <w:color w:val="000000"/>
          <w:sz w:val="22"/>
          <w:szCs w:val="22"/>
        </w:rPr>
        <w:t>l’équipement concerné ainsi que la prestation d’opération de maintenance générique</w:t>
      </w:r>
      <w:r w:rsidR="002B5251">
        <w:rPr>
          <w:rFonts w:ascii="Arial" w:hAnsi="Arial" w:cs="Arial"/>
          <w:color w:val="000000"/>
          <w:sz w:val="22"/>
          <w:szCs w:val="22"/>
        </w:rPr>
        <w:t xml:space="preserve"> demandée</w:t>
      </w:r>
      <w:r>
        <w:rPr>
          <w:rFonts w:ascii="Arial" w:hAnsi="Arial" w:cs="Arial"/>
          <w:color w:val="000000"/>
          <w:sz w:val="22"/>
          <w:szCs w:val="22"/>
        </w:rPr>
        <w:t xml:space="preserve">. Le CEA se réserve le droit d’accepter ou non le devis. </w:t>
      </w:r>
    </w:p>
    <w:p w14:paraId="1E835A76" w14:textId="3E7084EB" w:rsidR="00CA45EB" w:rsidRDefault="00CA45EB" w:rsidP="00CA45EB">
      <w:pPr>
        <w:autoSpaceDE w:val="0"/>
        <w:autoSpaceDN w:val="0"/>
        <w:adjustRightInd w:val="0"/>
        <w:rPr>
          <w:rFonts w:cs="Arial"/>
          <w:color w:val="000000"/>
          <w:sz w:val="22"/>
          <w:szCs w:val="22"/>
        </w:rPr>
      </w:pPr>
    </w:p>
    <w:p w14:paraId="45DA70F3" w14:textId="216870DB" w:rsidR="00685188" w:rsidRDefault="00DB72C7" w:rsidP="000A73CE">
      <w:pPr>
        <w:autoSpaceDE w:val="0"/>
        <w:autoSpaceDN w:val="0"/>
        <w:adjustRightInd w:val="0"/>
        <w:rPr>
          <w:rFonts w:ascii="Arial" w:hAnsi="Arial" w:cs="Arial"/>
          <w:color w:val="000000"/>
          <w:sz w:val="22"/>
          <w:szCs w:val="22"/>
        </w:rPr>
      </w:pPr>
      <w:r w:rsidRPr="00DB72C7">
        <w:rPr>
          <w:rFonts w:ascii="Arial" w:hAnsi="Arial" w:cs="Arial"/>
          <w:color w:val="000000"/>
          <w:sz w:val="22"/>
          <w:szCs w:val="22"/>
        </w:rPr>
        <w:t xml:space="preserve">La valeur du point est par ailleurs identique à celle fournie à l’article </w:t>
      </w:r>
      <w:r w:rsidR="00202353">
        <w:rPr>
          <w:rFonts w:ascii="Arial" w:hAnsi="Arial" w:cs="Arial"/>
          <w:color w:val="000000"/>
          <w:sz w:val="22"/>
          <w:szCs w:val="22"/>
        </w:rPr>
        <w:t>9</w:t>
      </w:r>
      <w:r w:rsidRPr="00DB72C7">
        <w:rPr>
          <w:rFonts w:ascii="Arial" w:hAnsi="Arial" w:cs="Arial"/>
          <w:color w:val="000000"/>
          <w:sz w:val="22"/>
          <w:szCs w:val="22"/>
        </w:rPr>
        <w:t xml:space="preserve"> du présent marché. </w:t>
      </w:r>
    </w:p>
    <w:p w14:paraId="782D00FC" w14:textId="77777777" w:rsidR="00685188" w:rsidRDefault="00685188" w:rsidP="00DA5B61">
      <w:pPr>
        <w:autoSpaceDE w:val="0"/>
        <w:autoSpaceDN w:val="0"/>
        <w:adjustRightInd w:val="0"/>
        <w:jc w:val="both"/>
        <w:rPr>
          <w:rFonts w:ascii="Arial" w:hAnsi="Arial" w:cs="Arial"/>
          <w:color w:val="000000"/>
          <w:sz w:val="22"/>
          <w:szCs w:val="22"/>
        </w:rPr>
      </w:pPr>
    </w:p>
    <w:p w14:paraId="396929A5" w14:textId="308F8DF0" w:rsidR="00685188" w:rsidRPr="00685188" w:rsidRDefault="00685188" w:rsidP="00685188">
      <w:pPr>
        <w:pStyle w:val="Titre2"/>
        <w:rPr>
          <w:rFonts w:ascii="Arial" w:hAnsi="Arial" w:cs="Arial"/>
          <w:color w:val="000000"/>
        </w:rPr>
      </w:pPr>
      <w:bookmarkStart w:id="39" w:name="_Toc230972181"/>
      <w:r w:rsidRPr="00685188">
        <w:rPr>
          <w:rFonts w:ascii="Arial" w:hAnsi="Arial" w:cs="Arial"/>
          <w:sz w:val="22"/>
          <w:szCs w:val="18"/>
        </w:rPr>
        <w:t xml:space="preserve">Prestation </w:t>
      </w:r>
      <w:r>
        <w:rPr>
          <w:rFonts w:ascii="Arial" w:hAnsi="Arial" w:cs="Arial"/>
          <w:sz w:val="22"/>
          <w:szCs w:val="18"/>
        </w:rPr>
        <w:t>optionnelle</w:t>
      </w:r>
      <w:bookmarkEnd w:id="39"/>
    </w:p>
    <w:p w14:paraId="65D2DE2E" w14:textId="7A3A5081" w:rsidR="001252A2" w:rsidRDefault="001252A2" w:rsidP="00FA45B4">
      <w:pPr>
        <w:autoSpaceDE w:val="0"/>
        <w:autoSpaceDN w:val="0"/>
        <w:adjustRightInd w:val="0"/>
        <w:jc w:val="both"/>
        <w:rPr>
          <w:rFonts w:ascii="Arial" w:hAnsi="Arial" w:cs="Arial"/>
          <w:color w:val="000000"/>
          <w:sz w:val="22"/>
          <w:szCs w:val="22"/>
        </w:rPr>
      </w:pPr>
    </w:p>
    <w:p w14:paraId="2A2F4B97" w14:textId="0E744C09" w:rsidR="00813F10" w:rsidRPr="00813F10" w:rsidRDefault="00813F10" w:rsidP="00FA45B4">
      <w:pPr>
        <w:autoSpaceDE w:val="0"/>
        <w:autoSpaceDN w:val="0"/>
        <w:adjustRightInd w:val="0"/>
        <w:jc w:val="both"/>
        <w:rPr>
          <w:rFonts w:ascii="Arial" w:hAnsi="Arial" w:cs="Arial"/>
          <w:color w:val="000000"/>
          <w:sz w:val="22"/>
          <w:szCs w:val="22"/>
          <w:u w:val="single"/>
        </w:rPr>
      </w:pPr>
      <w:r w:rsidRPr="00813F10">
        <w:rPr>
          <w:rFonts w:ascii="Arial" w:hAnsi="Arial" w:cs="Arial"/>
          <w:color w:val="000000"/>
          <w:sz w:val="22"/>
          <w:szCs w:val="22"/>
          <w:u w:val="single"/>
        </w:rPr>
        <w:t>Phase de prise en charge</w:t>
      </w:r>
      <w:r w:rsidR="00DD2535">
        <w:rPr>
          <w:rFonts w:ascii="Arial" w:hAnsi="Arial" w:cs="Arial"/>
          <w:color w:val="000000"/>
          <w:sz w:val="22"/>
          <w:szCs w:val="22"/>
          <w:u w:val="single"/>
        </w:rPr>
        <w:t xml:space="preserve"> (option avec chiffrage facultatif)</w:t>
      </w:r>
    </w:p>
    <w:p w14:paraId="005FED24" w14:textId="7B191F0B" w:rsidR="00813F10" w:rsidRDefault="00813F10" w:rsidP="00FA45B4">
      <w:pPr>
        <w:autoSpaceDE w:val="0"/>
        <w:autoSpaceDN w:val="0"/>
        <w:adjustRightInd w:val="0"/>
        <w:jc w:val="both"/>
        <w:rPr>
          <w:rFonts w:ascii="Arial" w:hAnsi="Arial" w:cs="Arial"/>
          <w:color w:val="000000"/>
          <w:sz w:val="22"/>
          <w:szCs w:val="22"/>
        </w:rPr>
      </w:pPr>
    </w:p>
    <w:p w14:paraId="0DC8E635" w14:textId="196C89D7" w:rsidR="00813F10" w:rsidRDefault="00813F10" w:rsidP="00FA45B4">
      <w:pPr>
        <w:autoSpaceDE w:val="0"/>
        <w:autoSpaceDN w:val="0"/>
        <w:adjustRightInd w:val="0"/>
        <w:jc w:val="both"/>
        <w:rPr>
          <w:rFonts w:ascii="Arial" w:hAnsi="Arial" w:cs="Arial"/>
          <w:color w:val="000000"/>
          <w:sz w:val="22"/>
          <w:szCs w:val="22"/>
        </w:rPr>
      </w:pPr>
      <w:r>
        <w:rPr>
          <w:rFonts w:ascii="Arial" w:hAnsi="Arial" w:cs="Arial"/>
          <w:color w:val="000000"/>
          <w:sz w:val="22"/>
          <w:szCs w:val="22"/>
        </w:rPr>
        <w:lastRenderedPageBreak/>
        <w:t xml:space="preserve">Cette prestation s’exécute pour une durée de deux (2) mois. Elle comprend : </w:t>
      </w:r>
    </w:p>
    <w:p w14:paraId="55BDDB52" w14:textId="6F93B985" w:rsidR="00813F10" w:rsidRDefault="00813F10" w:rsidP="00FA45B4">
      <w:pPr>
        <w:autoSpaceDE w:val="0"/>
        <w:autoSpaceDN w:val="0"/>
        <w:adjustRightInd w:val="0"/>
        <w:jc w:val="both"/>
        <w:rPr>
          <w:rFonts w:ascii="Arial" w:hAnsi="Arial" w:cs="Arial"/>
          <w:color w:val="000000"/>
          <w:sz w:val="22"/>
          <w:szCs w:val="22"/>
        </w:rPr>
      </w:pPr>
    </w:p>
    <w:p w14:paraId="70516A3B" w14:textId="2748B77C" w:rsidR="00A9199E" w:rsidRDefault="00813F10" w:rsidP="00A9199E">
      <w:pPr>
        <w:pStyle w:val="Paragraphedeliste"/>
        <w:numPr>
          <w:ilvl w:val="0"/>
          <w:numId w:val="16"/>
        </w:numPr>
        <w:autoSpaceDE w:val="0"/>
        <w:autoSpaceDN w:val="0"/>
        <w:adjustRightInd w:val="0"/>
        <w:rPr>
          <w:rFonts w:cs="Arial"/>
          <w:color w:val="000000"/>
          <w:sz w:val="22"/>
          <w:szCs w:val="22"/>
        </w:rPr>
      </w:pPr>
      <w:r>
        <w:rPr>
          <w:rFonts w:cs="Arial"/>
          <w:color w:val="000000"/>
          <w:sz w:val="22"/>
          <w:szCs w:val="22"/>
        </w:rPr>
        <w:t xml:space="preserve">Une </w:t>
      </w:r>
      <w:r w:rsidRPr="00813F10">
        <w:rPr>
          <w:rFonts w:cs="Arial"/>
          <w:b/>
          <w:bCs/>
          <w:color w:val="000000"/>
          <w:sz w:val="22"/>
          <w:szCs w:val="22"/>
        </w:rPr>
        <w:t>étape d’initialisation d’une durée d’un (1) mois</w:t>
      </w:r>
      <w:r>
        <w:rPr>
          <w:rFonts w:cs="Arial"/>
          <w:color w:val="000000"/>
          <w:sz w:val="22"/>
          <w:szCs w:val="22"/>
        </w:rPr>
        <w:t> : elle</w:t>
      </w:r>
      <w:r w:rsidRPr="00813F10">
        <w:rPr>
          <w:rFonts w:cs="Arial"/>
          <w:color w:val="000000"/>
          <w:sz w:val="22"/>
          <w:szCs w:val="22"/>
        </w:rPr>
        <w:t xml:space="preserve"> consiste pour le </w:t>
      </w:r>
      <w:r>
        <w:rPr>
          <w:rFonts w:cs="Arial"/>
          <w:color w:val="000000"/>
          <w:sz w:val="22"/>
          <w:szCs w:val="22"/>
        </w:rPr>
        <w:t>nouveau Titulaire</w:t>
      </w:r>
      <w:r w:rsidRPr="00813F10">
        <w:rPr>
          <w:rFonts w:cs="Arial"/>
          <w:color w:val="000000"/>
          <w:sz w:val="22"/>
          <w:szCs w:val="22"/>
        </w:rPr>
        <w:t xml:space="preserve"> à recevoir et à analyser toutes les informations qui lui sont nécessaires pour la préparation de l'organisation </w:t>
      </w:r>
      <w:r>
        <w:rPr>
          <w:rFonts w:cs="Arial"/>
          <w:color w:val="000000"/>
          <w:sz w:val="22"/>
          <w:szCs w:val="22"/>
        </w:rPr>
        <w:t>ainsi que des</w:t>
      </w:r>
      <w:r w:rsidRPr="00813F10">
        <w:rPr>
          <w:rFonts w:cs="Arial"/>
          <w:color w:val="000000"/>
          <w:sz w:val="22"/>
          <w:szCs w:val="22"/>
        </w:rPr>
        <w:t xml:space="preserve"> moyens spécifiques à mettre en œuvre pour la réalisation des Prestations. Durant cette étape, </w:t>
      </w:r>
      <w:r>
        <w:rPr>
          <w:rFonts w:cs="Arial"/>
          <w:color w:val="000000"/>
          <w:sz w:val="22"/>
          <w:szCs w:val="22"/>
        </w:rPr>
        <w:t>le Titulaire sortant</w:t>
      </w:r>
      <w:r w:rsidRPr="00813F10">
        <w:rPr>
          <w:rFonts w:cs="Arial"/>
          <w:color w:val="000000"/>
          <w:sz w:val="22"/>
          <w:szCs w:val="22"/>
        </w:rPr>
        <w:t xml:space="preserve"> conserve la responsabilité des Prestations.</w:t>
      </w:r>
    </w:p>
    <w:p w14:paraId="2BB3C7DF" w14:textId="77777777" w:rsidR="00A9199E" w:rsidRPr="00A9199E" w:rsidRDefault="00A9199E" w:rsidP="00A9199E">
      <w:pPr>
        <w:autoSpaceDE w:val="0"/>
        <w:autoSpaceDN w:val="0"/>
        <w:adjustRightInd w:val="0"/>
        <w:rPr>
          <w:rFonts w:cs="Arial"/>
          <w:color w:val="000000"/>
          <w:sz w:val="22"/>
          <w:szCs w:val="22"/>
        </w:rPr>
      </w:pPr>
    </w:p>
    <w:p w14:paraId="3E78D908" w14:textId="2EB551FE" w:rsidR="00813F10" w:rsidRDefault="00813F10" w:rsidP="00A9199E">
      <w:pPr>
        <w:pStyle w:val="Paragraphedeliste"/>
        <w:numPr>
          <w:ilvl w:val="0"/>
          <w:numId w:val="16"/>
        </w:numPr>
        <w:autoSpaceDE w:val="0"/>
        <w:autoSpaceDN w:val="0"/>
        <w:adjustRightInd w:val="0"/>
        <w:rPr>
          <w:rFonts w:cs="Arial"/>
          <w:color w:val="000000"/>
          <w:sz w:val="22"/>
          <w:szCs w:val="22"/>
        </w:rPr>
      </w:pPr>
      <w:r>
        <w:rPr>
          <w:rFonts w:cs="Arial"/>
          <w:color w:val="000000"/>
          <w:sz w:val="22"/>
          <w:szCs w:val="22"/>
        </w:rPr>
        <w:t xml:space="preserve">Une </w:t>
      </w:r>
      <w:r w:rsidRPr="00813F10">
        <w:rPr>
          <w:rFonts w:cs="Arial"/>
          <w:b/>
          <w:bCs/>
          <w:color w:val="000000"/>
          <w:sz w:val="22"/>
          <w:szCs w:val="22"/>
        </w:rPr>
        <w:t>étape de consolidation d’une durée d’un (1) mois</w:t>
      </w:r>
      <w:r>
        <w:rPr>
          <w:rFonts w:cs="Arial"/>
          <w:color w:val="000000"/>
          <w:sz w:val="22"/>
          <w:szCs w:val="22"/>
        </w:rPr>
        <w:t xml:space="preserve"> : </w:t>
      </w:r>
      <w:r w:rsidRPr="00813F10">
        <w:rPr>
          <w:rFonts w:cs="Arial"/>
          <w:color w:val="000000"/>
          <w:sz w:val="22"/>
          <w:szCs w:val="22"/>
        </w:rPr>
        <w:t xml:space="preserve">Le </w:t>
      </w:r>
      <w:r>
        <w:rPr>
          <w:rFonts w:cs="Arial"/>
          <w:color w:val="000000"/>
          <w:sz w:val="22"/>
          <w:szCs w:val="22"/>
        </w:rPr>
        <w:t xml:space="preserve">nouveau </w:t>
      </w:r>
      <w:r w:rsidRPr="00813F10">
        <w:rPr>
          <w:rFonts w:cs="Arial"/>
          <w:color w:val="000000"/>
          <w:sz w:val="22"/>
          <w:szCs w:val="22"/>
        </w:rPr>
        <w:t xml:space="preserve">Titulaire effectue l'ensemble des Prestations dans l'objectif d'atteindre le niveau de qualité requis. Il dispose du support de l'équipe </w:t>
      </w:r>
      <w:r w:rsidR="00A9199E">
        <w:rPr>
          <w:rFonts w:cs="Arial"/>
          <w:color w:val="000000"/>
          <w:sz w:val="22"/>
          <w:szCs w:val="22"/>
        </w:rPr>
        <w:t>de l’ancien Titulaire</w:t>
      </w:r>
      <w:r w:rsidRPr="00813F10">
        <w:rPr>
          <w:rFonts w:cs="Arial"/>
          <w:color w:val="000000"/>
          <w:sz w:val="22"/>
          <w:szCs w:val="22"/>
        </w:rPr>
        <w:t>.</w:t>
      </w:r>
      <w:r w:rsidR="00A9199E">
        <w:rPr>
          <w:rFonts w:cs="Arial"/>
          <w:color w:val="000000"/>
          <w:sz w:val="22"/>
          <w:szCs w:val="22"/>
        </w:rPr>
        <w:t xml:space="preserve"> Ce dernier</w:t>
      </w:r>
      <w:r w:rsidRPr="00A9199E">
        <w:rPr>
          <w:rFonts w:cs="Arial"/>
          <w:color w:val="000000"/>
          <w:sz w:val="22"/>
          <w:szCs w:val="22"/>
        </w:rPr>
        <w:t xml:space="preserve"> est dégagé de ses responsabilités. Le </w:t>
      </w:r>
      <w:r w:rsidR="00A9199E">
        <w:rPr>
          <w:rFonts w:cs="Arial"/>
          <w:color w:val="000000"/>
          <w:sz w:val="22"/>
          <w:szCs w:val="22"/>
        </w:rPr>
        <w:t xml:space="preserve">nouveau </w:t>
      </w:r>
      <w:r w:rsidRPr="00A9199E">
        <w:rPr>
          <w:rFonts w:cs="Arial"/>
          <w:color w:val="000000"/>
          <w:sz w:val="22"/>
          <w:szCs w:val="22"/>
        </w:rPr>
        <w:t>Titulaire a la responsabilité pleine et entière de la réalisation des Prestations telles que décrites dans les cahiers des charges.</w:t>
      </w:r>
      <w:r w:rsidR="00A9199E">
        <w:rPr>
          <w:rFonts w:cs="Arial"/>
          <w:color w:val="000000"/>
          <w:sz w:val="22"/>
          <w:szCs w:val="22"/>
        </w:rPr>
        <w:t xml:space="preserve"> </w:t>
      </w:r>
      <w:r w:rsidRPr="00A9199E">
        <w:rPr>
          <w:rFonts w:cs="Arial"/>
          <w:color w:val="000000"/>
          <w:sz w:val="22"/>
          <w:szCs w:val="22"/>
        </w:rPr>
        <w:t>Pendant cette phase, les indicateurs de mesure de la Prestation sont produits et analysés mais ne donnent pas lieu à l’application de pénalités</w:t>
      </w:r>
    </w:p>
    <w:p w14:paraId="40E41A1E" w14:textId="77777777" w:rsidR="00DD2535" w:rsidRDefault="00DD2535" w:rsidP="00FA45B4">
      <w:pPr>
        <w:autoSpaceDE w:val="0"/>
        <w:autoSpaceDN w:val="0"/>
        <w:adjustRightInd w:val="0"/>
        <w:jc w:val="both"/>
        <w:rPr>
          <w:rFonts w:ascii="Arial" w:hAnsi="Arial" w:cs="Arial"/>
          <w:color w:val="000000"/>
          <w:sz w:val="22"/>
          <w:szCs w:val="22"/>
        </w:rPr>
      </w:pPr>
    </w:p>
    <w:p w14:paraId="431FC790" w14:textId="77777777" w:rsidR="002E3C4A" w:rsidRPr="005A378B" w:rsidRDefault="002E3C4A" w:rsidP="002D1AEB">
      <w:pPr>
        <w:pStyle w:val="titre0"/>
        <w:rPr>
          <w:rFonts w:ascii="Arial" w:hAnsi="Arial" w:cs="Arial"/>
          <w:b w:val="0"/>
          <w:sz w:val="22"/>
          <w:szCs w:val="22"/>
          <w:u w:val="none"/>
        </w:rPr>
      </w:pPr>
    </w:p>
    <w:p w14:paraId="458377B9" w14:textId="5982AB9C" w:rsidR="002D1AEB" w:rsidRPr="001B347A" w:rsidRDefault="001D3D4D" w:rsidP="00207AE8">
      <w:pPr>
        <w:pStyle w:val="Titre1"/>
        <w:jc w:val="both"/>
        <w:rPr>
          <w:rFonts w:ascii="Arial" w:hAnsi="Arial" w:cs="Arial"/>
          <w:sz w:val="22"/>
          <w:szCs w:val="22"/>
        </w:rPr>
      </w:pPr>
      <w:bookmarkStart w:id="40" w:name="_Toc230972182"/>
      <w:r>
        <w:rPr>
          <w:rFonts w:ascii="Arial" w:hAnsi="Arial" w:cs="Arial"/>
          <w:sz w:val="22"/>
          <w:szCs w:val="22"/>
        </w:rPr>
        <w:t>CLAUSE DE REEXAMEN</w:t>
      </w:r>
      <w:bookmarkEnd w:id="40"/>
    </w:p>
    <w:p w14:paraId="79C97557" w14:textId="2D1C125A" w:rsidR="004A0AED" w:rsidRDefault="004A0AED" w:rsidP="0058136B">
      <w:pPr>
        <w:autoSpaceDE w:val="0"/>
        <w:autoSpaceDN w:val="0"/>
        <w:adjustRightInd w:val="0"/>
        <w:jc w:val="both"/>
        <w:rPr>
          <w:rFonts w:ascii="Arial" w:hAnsi="Arial" w:cs="Arial"/>
          <w:color w:val="000000"/>
          <w:sz w:val="22"/>
          <w:szCs w:val="22"/>
          <w:highlight w:val="yellow"/>
        </w:rPr>
      </w:pPr>
    </w:p>
    <w:p w14:paraId="10B25780" w14:textId="77777777" w:rsidR="001D3D4D" w:rsidRPr="00592D87" w:rsidRDefault="001D3D4D" w:rsidP="001D3D4D">
      <w:pPr>
        <w:autoSpaceDE w:val="0"/>
        <w:autoSpaceDN w:val="0"/>
        <w:adjustRightInd w:val="0"/>
        <w:jc w:val="both"/>
        <w:rPr>
          <w:rFonts w:ascii="Arial" w:hAnsi="Arial" w:cs="Arial"/>
          <w:sz w:val="22"/>
          <w:szCs w:val="22"/>
        </w:rPr>
      </w:pPr>
      <w:r w:rsidRPr="00592D87">
        <w:rPr>
          <w:rFonts w:ascii="Arial" w:hAnsi="Arial" w:cs="Arial"/>
          <w:sz w:val="22"/>
          <w:szCs w:val="22"/>
        </w:rPr>
        <w:t>Les modifications du contrat sont régies suivant les conditions définies aux articles L.2194-1 et R.2194-1 à 9 du Code de la Commande publique, ainsi que celles</w:t>
      </w:r>
      <w:r>
        <w:rPr>
          <w:rFonts w:ascii="Arial" w:hAnsi="Arial" w:cs="Arial"/>
          <w:sz w:val="22"/>
          <w:szCs w:val="22"/>
        </w:rPr>
        <w:t xml:space="preserve"> définies </w:t>
      </w:r>
      <w:r w:rsidRPr="00592D87">
        <w:rPr>
          <w:rFonts w:ascii="Arial" w:hAnsi="Arial" w:cs="Arial"/>
          <w:sz w:val="22"/>
          <w:szCs w:val="22"/>
        </w:rPr>
        <w:t>ci-après</w:t>
      </w:r>
      <w:r>
        <w:rPr>
          <w:rFonts w:ascii="Arial" w:hAnsi="Arial" w:cs="Arial"/>
          <w:sz w:val="22"/>
          <w:szCs w:val="22"/>
        </w:rPr>
        <w:t>.</w:t>
      </w:r>
    </w:p>
    <w:p w14:paraId="24D38EBC" w14:textId="77777777" w:rsidR="001D3D4D" w:rsidRDefault="001D3D4D" w:rsidP="001D3D4D">
      <w:pPr>
        <w:autoSpaceDE w:val="0"/>
        <w:autoSpaceDN w:val="0"/>
        <w:adjustRightInd w:val="0"/>
        <w:jc w:val="both"/>
        <w:rPr>
          <w:rFonts w:ascii="Arial" w:hAnsi="Arial" w:cs="Arial"/>
          <w:sz w:val="22"/>
          <w:szCs w:val="22"/>
        </w:rPr>
      </w:pPr>
    </w:p>
    <w:p w14:paraId="631795D7" w14:textId="77777777" w:rsidR="001D3D4D" w:rsidRDefault="001D3D4D" w:rsidP="001D3D4D">
      <w:pPr>
        <w:autoSpaceDE w:val="0"/>
        <w:autoSpaceDN w:val="0"/>
        <w:adjustRightInd w:val="0"/>
        <w:jc w:val="both"/>
        <w:rPr>
          <w:rFonts w:ascii="Arial" w:hAnsi="Arial" w:cs="Arial"/>
          <w:sz w:val="22"/>
          <w:szCs w:val="22"/>
        </w:rPr>
      </w:pPr>
      <w:r w:rsidRPr="00592D87">
        <w:rPr>
          <w:rFonts w:ascii="Arial" w:hAnsi="Arial" w:cs="Arial"/>
          <w:sz w:val="22"/>
          <w:szCs w:val="22"/>
        </w:rPr>
        <w:t xml:space="preserve">Les dispositions ci-après valent clause de réexamen au sens de l’article R.2194-1 du Code de la Commande publique. A cet effet, le présent marché peut être modifié sans nécessité de conclure un avenant dans les cas </w:t>
      </w:r>
      <w:r>
        <w:rPr>
          <w:rFonts w:ascii="Arial" w:hAnsi="Arial" w:cs="Arial"/>
          <w:sz w:val="22"/>
          <w:szCs w:val="22"/>
        </w:rPr>
        <w:t xml:space="preserve">limitativement énumérés ci-après. </w:t>
      </w:r>
    </w:p>
    <w:p w14:paraId="6432ECC6" w14:textId="77777777" w:rsidR="001D3D4D" w:rsidRDefault="001D3D4D" w:rsidP="009D399F">
      <w:pPr>
        <w:autoSpaceDE w:val="0"/>
        <w:autoSpaceDN w:val="0"/>
        <w:adjustRightInd w:val="0"/>
        <w:jc w:val="both"/>
        <w:rPr>
          <w:rFonts w:ascii="Arial" w:hAnsi="Arial" w:cs="Arial"/>
          <w:color w:val="000000"/>
          <w:sz w:val="22"/>
          <w:szCs w:val="22"/>
        </w:rPr>
      </w:pPr>
    </w:p>
    <w:p w14:paraId="4DE0E615" w14:textId="7FFCA811" w:rsidR="009D399F" w:rsidRDefault="001D3D4D" w:rsidP="009D399F">
      <w:pPr>
        <w:autoSpaceDE w:val="0"/>
        <w:autoSpaceDN w:val="0"/>
        <w:adjustRightInd w:val="0"/>
        <w:jc w:val="both"/>
        <w:rPr>
          <w:rFonts w:ascii="Arial" w:hAnsi="Arial" w:cs="Arial"/>
          <w:sz w:val="22"/>
          <w:szCs w:val="22"/>
        </w:rPr>
      </w:pPr>
      <w:r>
        <w:rPr>
          <w:rFonts w:ascii="Arial" w:hAnsi="Arial" w:cs="Arial"/>
          <w:color w:val="000000"/>
          <w:sz w:val="22"/>
          <w:szCs w:val="22"/>
        </w:rPr>
        <w:t>Pour les éléments figurant aux articles 6.1 et 6.2 ci-après, l</w:t>
      </w:r>
      <w:r w:rsidR="009D399F">
        <w:rPr>
          <w:rFonts w:ascii="Arial" w:hAnsi="Arial" w:cs="Arial"/>
          <w:color w:val="000000"/>
          <w:sz w:val="22"/>
          <w:szCs w:val="22"/>
        </w:rPr>
        <w:t xml:space="preserve">e CEA se réserve le droit d’adapter le marché à l’évolution du parc des Matériels et/ou des </w:t>
      </w:r>
      <w:r w:rsidR="002D1246">
        <w:rPr>
          <w:rFonts w:ascii="Arial" w:hAnsi="Arial" w:cs="Arial"/>
          <w:color w:val="000000"/>
          <w:sz w:val="22"/>
          <w:szCs w:val="22"/>
        </w:rPr>
        <w:t>opérations de maintenance générique</w:t>
      </w:r>
      <w:r w:rsidR="009D399F">
        <w:rPr>
          <w:rFonts w:ascii="Arial" w:hAnsi="Arial" w:cs="Arial"/>
          <w:color w:val="000000"/>
          <w:sz w:val="22"/>
          <w:szCs w:val="22"/>
        </w:rPr>
        <w:t xml:space="preserve"> à réaliser.</w:t>
      </w:r>
      <w:r w:rsidR="002D1246">
        <w:rPr>
          <w:rFonts w:ascii="Arial" w:hAnsi="Arial" w:cs="Arial"/>
          <w:color w:val="000000"/>
          <w:sz w:val="22"/>
          <w:szCs w:val="22"/>
        </w:rPr>
        <w:t xml:space="preserve"> Seules les modifications liées directement à l’objet du marché peuvent être prises en compte.</w:t>
      </w:r>
      <w:r w:rsidR="009D399F">
        <w:rPr>
          <w:rFonts w:ascii="Arial" w:hAnsi="Arial" w:cs="Arial"/>
          <w:color w:val="000000"/>
          <w:sz w:val="22"/>
          <w:szCs w:val="22"/>
        </w:rPr>
        <w:t xml:space="preserve"> </w:t>
      </w:r>
      <w:r w:rsidR="009D399F" w:rsidRPr="003C339E">
        <w:rPr>
          <w:rFonts w:ascii="Arial" w:hAnsi="Arial" w:cs="Arial"/>
          <w:sz w:val="22"/>
          <w:szCs w:val="22"/>
        </w:rPr>
        <w:t>Le Titulaire doit prendre en compte, dans le cadre de ses prestations, toutes les évolutions de périmètre demandées par le CEA qui relèvent</w:t>
      </w:r>
      <w:r w:rsidR="009D399F">
        <w:rPr>
          <w:rFonts w:ascii="Arial" w:hAnsi="Arial" w:cs="Arial"/>
          <w:sz w:val="22"/>
          <w:szCs w:val="22"/>
        </w:rPr>
        <w:t xml:space="preserve"> directement de l’objet du présent marché. </w:t>
      </w:r>
    </w:p>
    <w:p w14:paraId="5B9308AC" w14:textId="32C0A1F3" w:rsidR="002B5251" w:rsidRDefault="002B5251" w:rsidP="009D399F">
      <w:pPr>
        <w:autoSpaceDE w:val="0"/>
        <w:autoSpaceDN w:val="0"/>
        <w:adjustRightInd w:val="0"/>
        <w:jc w:val="both"/>
        <w:rPr>
          <w:rFonts w:ascii="Arial" w:hAnsi="Arial" w:cs="Arial"/>
          <w:sz w:val="22"/>
          <w:szCs w:val="22"/>
        </w:rPr>
      </w:pPr>
    </w:p>
    <w:p w14:paraId="2311BD99" w14:textId="35C5FBC5" w:rsidR="002B5251" w:rsidRDefault="002B5251" w:rsidP="009D399F">
      <w:pPr>
        <w:autoSpaceDE w:val="0"/>
        <w:autoSpaceDN w:val="0"/>
        <w:adjustRightInd w:val="0"/>
        <w:jc w:val="both"/>
        <w:rPr>
          <w:rFonts w:ascii="Arial" w:hAnsi="Arial" w:cs="Arial"/>
          <w:color w:val="000000"/>
          <w:sz w:val="22"/>
          <w:szCs w:val="22"/>
        </w:rPr>
      </w:pPr>
      <w:r w:rsidRPr="00A62D9C">
        <w:rPr>
          <w:rFonts w:ascii="Arial" w:hAnsi="Arial" w:cs="Arial"/>
          <w:color w:val="000000"/>
          <w:sz w:val="22"/>
          <w:szCs w:val="22"/>
        </w:rPr>
        <w:t>Chaque fin d’année contractuelle,</w:t>
      </w:r>
      <w:r>
        <w:rPr>
          <w:rFonts w:ascii="Arial" w:hAnsi="Arial" w:cs="Arial"/>
          <w:color w:val="000000"/>
          <w:sz w:val="22"/>
          <w:szCs w:val="22"/>
        </w:rPr>
        <w:t xml:space="preserve"> le CEA fait un bilan avec le Titulaire des différentes modifications apportées à l’annexe n°1. La version actualisée devra reprendre l’ensemble des mouvements constaté au titre de l’année écoulée.  </w:t>
      </w:r>
    </w:p>
    <w:p w14:paraId="075893CE" w14:textId="6C2AF424" w:rsidR="002B5251" w:rsidRDefault="002B5251" w:rsidP="009D399F">
      <w:pPr>
        <w:autoSpaceDE w:val="0"/>
        <w:autoSpaceDN w:val="0"/>
        <w:adjustRightInd w:val="0"/>
        <w:jc w:val="both"/>
        <w:rPr>
          <w:rFonts w:ascii="Arial" w:hAnsi="Arial" w:cs="Arial"/>
          <w:color w:val="000000"/>
          <w:sz w:val="22"/>
          <w:szCs w:val="22"/>
        </w:rPr>
      </w:pPr>
    </w:p>
    <w:p w14:paraId="46E4ECA8" w14:textId="2A84D59B" w:rsidR="002B5251" w:rsidRPr="003C339E" w:rsidRDefault="002B5251" w:rsidP="009D399F">
      <w:pPr>
        <w:autoSpaceDE w:val="0"/>
        <w:autoSpaceDN w:val="0"/>
        <w:adjustRightInd w:val="0"/>
        <w:jc w:val="both"/>
        <w:rPr>
          <w:rFonts w:ascii="Arial" w:hAnsi="Arial" w:cs="Arial"/>
          <w:color w:val="000000"/>
          <w:sz w:val="22"/>
          <w:szCs w:val="22"/>
        </w:rPr>
      </w:pPr>
      <w:r w:rsidRPr="00A62D9C">
        <w:rPr>
          <w:rFonts w:ascii="Arial" w:hAnsi="Arial" w:cs="Arial"/>
          <w:color w:val="000000"/>
          <w:sz w:val="22"/>
          <w:szCs w:val="22"/>
        </w:rPr>
        <w:t xml:space="preserve">A partir de cette annexe actualisée, le SMA transmet </w:t>
      </w:r>
      <w:r>
        <w:rPr>
          <w:rFonts w:ascii="Arial" w:hAnsi="Arial" w:cs="Arial"/>
          <w:color w:val="000000"/>
          <w:sz w:val="22"/>
          <w:szCs w:val="22"/>
        </w:rPr>
        <w:t>au Titulaire via la plateforme PLACE</w:t>
      </w:r>
      <w:r w:rsidRPr="00A62D9C">
        <w:rPr>
          <w:rFonts w:ascii="Arial" w:hAnsi="Arial" w:cs="Arial"/>
          <w:color w:val="000000"/>
          <w:sz w:val="22"/>
          <w:szCs w:val="22"/>
        </w:rPr>
        <w:t xml:space="preserve"> un courrier</w:t>
      </w:r>
      <w:r>
        <w:rPr>
          <w:rFonts w:ascii="Arial" w:hAnsi="Arial" w:cs="Arial"/>
          <w:color w:val="000000"/>
          <w:sz w:val="22"/>
          <w:szCs w:val="22"/>
        </w:rPr>
        <w:t xml:space="preserve"> signé</w:t>
      </w:r>
      <w:r w:rsidRPr="00A62D9C">
        <w:rPr>
          <w:rFonts w:ascii="Arial" w:hAnsi="Arial" w:cs="Arial"/>
          <w:color w:val="000000"/>
          <w:sz w:val="22"/>
          <w:szCs w:val="22"/>
        </w:rPr>
        <w:t xml:space="preserve"> qui officialise les variations effectuées au titre de l’année écoulée avec</w:t>
      </w:r>
      <w:r>
        <w:rPr>
          <w:rFonts w:ascii="Arial" w:hAnsi="Arial" w:cs="Arial"/>
          <w:color w:val="000000"/>
          <w:sz w:val="22"/>
          <w:szCs w:val="22"/>
        </w:rPr>
        <w:t>, le cas échéant l’impact financier sur le montant forfaitaire contractuel</w:t>
      </w:r>
      <w:r w:rsidR="00AD2C7E">
        <w:rPr>
          <w:rFonts w:ascii="Arial" w:hAnsi="Arial" w:cs="Arial"/>
          <w:color w:val="000000"/>
          <w:sz w:val="22"/>
          <w:szCs w:val="22"/>
        </w:rPr>
        <w:t xml:space="preserve">. </w:t>
      </w:r>
    </w:p>
    <w:p w14:paraId="3866769B" w14:textId="77777777" w:rsidR="009D399F" w:rsidRDefault="009D399F" w:rsidP="00592D87">
      <w:pPr>
        <w:autoSpaceDE w:val="0"/>
        <w:autoSpaceDN w:val="0"/>
        <w:adjustRightInd w:val="0"/>
        <w:jc w:val="both"/>
        <w:rPr>
          <w:rFonts w:ascii="Arial" w:hAnsi="Arial" w:cs="Arial"/>
          <w:sz w:val="22"/>
          <w:szCs w:val="22"/>
        </w:rPr>
      </w:pPr>
    </w:p>
    <w:p w14:paraId="161FC154" w14:textId="77777777" w:rsidR="00592D87" w:rsidRDefault="00592D87" w:rsidP="00F1131D">
      <w:pPr>
        <w:autoSpaceDE w:val="0"/>
        <w:autoSpaceDN w:val="0"/>
        <w:adjustRightInd w:val="0"/>
        <w:jc w:val="both"/>
        <w:rPr>
          <w:rFonts w:ascii="Arial" w:hAnsi="Arial" w:cs="Arial"/>
          <w:sz w:val="22"/>
          <w:szCs w:val="22"/>
        </w:rPr>
      </w:pPr>
    </w:p>
    <w:p w14:paraId="735E9041" w14:textId="24539EC7" w:rsidR="00592D87" w:rsidRDefault="00592D87" w:rsidP="00592D87">
      <w:pPr>
        <w:pStyle w:val="Titre2"/>
        <w:rPr>
          <w:rFonts w:ascii="Arial" w:hAnsi="Arial" w:cs="Arial"/>
          <w:sz w:val="22"/>
          <w:szCs w:val="18"/>
        </w:rPr>
      </w:pPr>
      <w:bookmarkStart w:id="41" w:name="_Toc230972183"/>
      <w:r>
        <w:rPr>
          <w:rFonts w:ascii="Arial" w:hAnsi="Arial" w:cs="Arial"/>
          <w:sz w:val="22"/>
          <w:szCs w:val="18"/>
        </w:rPr>
        <w:t xml:space="preserve">Cas d’un équipement et/ou d’une </w:t>
      </w:r>
      <w:r w:rsidR="009D399F">
        <w:rPr>
          <w:rFonts w:ascii="Arial" w:hAnsi="Arial" w:cs="Arial"/>
          <w:sz w:val="22"/>
          <w:szCs w:val="18"/>
        </w:rPr>
        <w:t>opération de maintenance générique</w:t>
      </w:r>
      <w:r>
        <w:rPr>
          <w:rFonts w:ascii="Arial" w:hAnsi="Arial" w:cs="Arial"/>
          <w:sz w:val="22"/>
          <w:szCs w:val="18"/>
        </w:rPr>
        <w:t xml:space="preserve"> non prévu(e)</w:t>
      </w:r>
      <w:bookmarkEnd w:id="41"/>
    </w:p>
    <w:p w14:paraId="72560813" w14:textId="77777777" w:rsidR="00592D87" w:rsidRPr="00592D87" w:rsidRDefault="00592D87" w:rsidP="00592D87"/>
    <w:p w14:paraId="301F653C" w14:textId="20CC4886" w:rsidR="00592D87" w:rsidRDefault="001729AA" w:rsidP="00F1131D">
      <w:pPr>
        <w:autoSpaceDE w:val="0"/>
        <w:autoSpaceDN w:val="0"/>
        <w:adjustRightInd w:val="0"/>
        <w:jc w:val="both"/>
        <w:rPr>
          <w:rFonts w:ascii="Arial" w:hAnsi="Arial" w:cs="Arial"/>
          <w:sz w:val="22"/>
          <w:szCs w:val="22"/>
        </w:rPr>
      </w:pPr>
      <w:r>
        <w:rPr>
          <w:rFonts w:ascii="Arial" w:hAnsi="Arial" w:cs="Arial"/>
          <w:sz w:val="22"/>
          <w:szCs w:val="22"/>
        </w:rPr>
        <w:t xml:space="preserve">Cet article s’applique notamment pour : </w:t>
      </w:r>
    </w:p>
    <w:p w14:paraId="58070B0E" w14:textId="55777D0D" w:rsidR="001729AA" w:rsidRDefault="001729AA" w:rsidP="001729AA">
      <w:pPr>
        <w:pStyle w:val="Paragraphedeliste"/>
        <w:numPr>
          <w:ilvl w:val="0"/>
          <w:numId w:val="16"/>
        </w:numPr>
        <w:autoSpaceDE w:val="0"/>
        <w:autoSpaceDN w:val="0"/>
        <w:adjustRightInd w:val="0"/>
        <w:rPr>
          <w:rFonts w:cs="Arial"/>
          <w:sz w:val="22"/>
          <w:szCs w:val="22"/>
        </w:rPr>
      </w:pPr>
      <w:r>
        <w:rPr>
          <w:rFonts w:cs="Arial"/>
          <w:sz w:val="22"/>
          <w:szCs w:val="22"/>
        </w:rPr>
        <w:t xml:space="preserve">Un équipement non listé dans l’annexe n°1 avec le cas échéant les opérations de maintenance générique rattachées, </w:t>
      </w:r>
    </w:p>
    <w:p w14:paraId="712A324C" w14:textId="1BA51CE3" w:rsidR="001729AA" w:rsidRDefault="001729AA" w:rsidP="001729AA">
      <w:pPr>
        <w:pStyle w:val="Paragraphedeliste"/>
        <w:numPr>
          <w:ilvl w:val="0"/>
          <w:numId w:val="16"/>
        </w:numPr>
        <w:autoSpaceDE w:val="0"/>
        <w:autoSpaceDN w:val="0"/>
        <w:adjustRightInd w:val="0"/>
        <w:rPr>
          <w:rFonts w:cs="Arial"/>
          <w:sz w:val="22"/>
          <w:szCs w:val="22"/>
        </w:rPr>
      </w:pPr>
      <w:r>
        <w:rPr>
          <w:rFonts w:cs="Arial"/>
          <w:sz w:val="22"/>
          <w:szCs w:val="22"/>
        </w:rPr>
        <w:t>Une opération de maintenance générique non prévue</w:t>
      </w:r>
      <w:r w:rsidR="00ED73B0">
        <w:rPr>
          <w:rFonts w:cs="Arial"/>
          <w:sz w:val="22"/>
          <w:szCs w:val="22"/>
        </w:rPr>
        <w:t xml:space="preserve"> du fait notamment d’une modification (</w:t>
      </w:r>
      <w:proofErr w:type="spellStart"/>
      <w:r w:rsidR="00ED73B0">
        <w:rPr>
          <w:rFonts w:cs="Arial"/>
          <w:sz w:val="22"/>
          <w:szCs w:val="22"/>
        </w:rPr>
        <w:t>retrofit</w:t>
      </w:r>
      <w:proofErr w:type="spellEnd"/>
      <w:r w:rsidR="00ED73B0">
        <w:rPr>
          <w:rFonts w:cs="Arial"/>
          <w:sz w:val="22"/>
          <w:szCs w:val="22"/>
        </w:rPr>
        <w:t>/upgrade) d’un</w:t>
      </w:r>
      <w:r>
        <w:rPr>
          <w:rFonts w:cs="Arial"/>
          <w:sz w:val="22"/>
          <w:szCs w:val="22"/>
        </w:rPr>
        <w:t xml:space="preserve"> équipement listé dans l’annexe n°1, </w:t>
      </w:r>
    </w:p>
    <w:p w14:paraId="6FDAF161" w14:textId="645E2963" w:rsidR="009D399F" w:rsidRDefault="009D399F" w:rsidP="009D399F">
      <w:pPr>
        <w:autoSpaceDE w:val="0"/>
        <w:autoSpaceDN w:val="0"/>
        <w:adjustRightInd w:val="0"/>
        <w:rPr>
          <w:rFonts w:cs="Arial"/>
          <w:sz w:val="22"/>
          <w:szCs w:val="22"/>
        </w:rPr>
      </w:pPr>
    </w:p>
    <w:p w14:paraId="79BDB0A0" w14:textId="2ADA8298" w:rsidR="009D399F" w:rsidRDefault="009D399F" w:rsidP="009D399F">
      <w:pPr>
        <w:autoSpaceDE w:val="0"/>
        <w:autoSpaceDN w:val="0"/>
        <w:adjustRightInd w:val="0"/>
        <w:jc w:val="both"/>
        <w:rPr>
          <w:rFonts w:ascii="Arial" w:hAnsi="Arial" w:cs="Arial"/>
          <w:color w:val="000000"/>
          <w:sz w:val="22"/>
          <w:szCs w:val="22"/>
        </w:rPr>
      </w:pPr>
      <w:r w:rsidRPr="00A62D9C">
        <w:rPr>
          <w:rFonts w:ascii="Arial" w:hAnsi="Arial" w:cs="Arial"/>
          <w:color w:val="000000"/>
          <w:sz w:val="22"/>
          <w:szCs w:val="22"/>
        </w:rPr>
        <w:t xml:space="preserve">Le responsable de maintenance a la responsabilité d’en faire la demande officielle </w:t>
      </w:r>
      <w:r>
        <w:rPr>
          <w:rFonts w:ascii="Arial" w:hAnsi="Arial" w:cs="Arial"/>
          <w:color w:val="000000"/>
          <w:sz w:val="22"/>
          <w:szCs w:val="22"/>
        </w:rPr>
        <w:t>au Titulaire</w:t>
      </w:r>
      <w:r w:rsidRPr="00A62D9C">
        <w:rPr>
          <w:rFonts w:ascii="Arial" w:hAnsi="Arial" w:cs="Arial"/>
          <w:color w:val="000000"/>
          <w:sz w:val="22"/>
          <w:szCs w:val="22"/>
        </w:rPr>
        <w:t xml:space="preserve">, en demandant </w:t>
      </w:r>
      <w:r>
        <w:rPr>
          <w:rFonts w:ascii="Arial" w:hAnsi="Arial" w:cs="Arial"/>
          <w:color w:val="000000"/>
          <w:sz w:val="22"/>
          <w:szCs w:val="22"/>
        </w:rPr>
        <w:t xml:space="preserve">le cas échéant le nombre de points affilié à chaque intégration. Le Titulaire a la responsabilité de confirmer par écrit la prise en compte de la demande et de transmettre le nombre de points pour chaque ajout. </w:t>
      </w:r>
    </w:p>
    <w:p w14:paraId="1BD0CF72" w14:textId="34B3142B" w:rsidR="009D399F" w:rsidRDefault="009D399F" w:rsidP="009D399F">
      <w:pPr>
        <w:autoSpaceDE w:val="0"/>
        <w:autoSpaceDN w:val="0"/>
        <w:adjustRightInd w:val="0"/>
        <w:jc w:val="both"/>
        <w:rPr>
          <w:rFonts w:ascii="Arial" w:hAnsi="Arial" w:cs="Arial"/>
          <w:color w:val="000000"/>
          <w:sz w:val="22"/>
          <w:szCs w:val="22"/>
        </w:rPr>
      </w:pPr>
    </w:p>
    <w:p w14:paraId="55198199" w14:textId="7E0BF1FC" w:rsidR="009D399F" w:rsidRDefault="009D399F" w:rsidP="009D399F">
      <w:pPr>
        <w:autoSpaceDE w:val="0"/>
        <w:autoSpaceDN w:val="0"/>
        <w:adjustRightInd w:val="0"/>
        <w:jc w:val="both"/>
        <w:rPr>
          <w:rFonts w:ascii="Arial" w:hAnsi="Arial" w:cs="Arial"/>
          <w:color w:val="000000"/>
          <w:sz w:val="22"/>
          <w:szCs w:val="22"/>
        </w:rPr>
      </w:pPr>
      <w:r>
        <w:rPr>
          <w:rFonts w:ascii="Arial" w:hAnsi="Arial" w:cs="Arial"/>
          <w:color w:val="000000"/>
          <w:sz w:val="22"/>
          <w:szCs w:val="22"/>
        </w:rPr>
        <w:t>Après confirmation de l’accord du CEA, le Titulaire et le responsable de maintenance actualisent d’un commun accord l’annexe n°1 au marché, en identifiant clairement les ajouts ave</w:t>
      </w:r>
      <w:r w:rsidR="002D1246">
        <w:rPr>
          <w:rFonts w:ascii="Arial" w:hAnsi="Arial" w:cs="Arial"/>
          <w:color w:val="000000"/>
          <w:sz w:val="22"/>
          <w:szCs w:val="22"/>
        </w:rPr>
        <w:t>c</w:t>
      </w:r>
      <w:r>
        <w:rPr>
          <w:rFonts w:ascii="Arial" w:hAnsi="Arial" w:cs="Arial"/>
          <w:color w:val="000000"/>
          <w:sz w:val="22"/>
          <w:szCs w:val="22"/>
        </w:rPr>
        <w:t xml:space="preserve"> leur date de prise d’effet. Ces variations sont rappelées à minima dans les réunions trimestrielles de suivi. </w:t>
      </w:r>
    </w:p>
    <w:p w14:paraId="3072EC04" w14:textId="43D5209B" w:rsidR="002D1246" w:rsidRDefault="002D1246" w:rsidP="009D399F">
      <w:pPr>
        <w:autoSpaceDE w:val="0"/>
        <w:autoSpaceDN w:val="0"/>
        <w:adjustRightInd w:val="0"/>
        <w:jc w:val="both"/>
        <w:rPr>
          <w:rFonts w:ascii="Arial" w:hAnsi="Arial" w:cs="Arial"/>
          <w:color w:val="000000"/>
          <w:sz w:val="22"/>
          <w:szCs w:val="22"/>
        </w:rPr>
      </w:pPr>
    </w:p>
    <w:p w14:paraId="3A77637B" w14:textId="2DE90C21" w:rsidR="009D399F" w:rsidRDefault="002D1246" w:rsidP="009D399F">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L’entrée financière de ces variations dans le forfait prévu à l’article </w:t>
      </w:r>
      <w:r w:rsidR="00202353">
        <w:rPr>
          <w:rFonts w:ascii="Arial" w:hAnsi="Arial" w:cs="Arial"/>
          <w:color w:val="000000"/>
          <w:sz w:val="22"/>
          <w:szCs w:val="22"/>
        </w:rPr>
        <w:t>9</w:t>
      </w:r>
      <w:r>
        <w:rPr>
          <w:rFonts w:ascii="Arial" w:hAnsi="Arial" w:cs="Arial"/>
          <w:color w:val="000000"/>
          <w:sz w:val="22"/>
          <w:szCs w:val="22"/>
        </w:rPr>
        <w:t xml:space="preserve"> du présent marché est prévue </w:t>
      </w:r>
      <w:r w:rsidR="00D34808">
        <w:rPr>
          <w:rFonts w:ascii="Arial" w:hAnsi="Arial" w:cs="Arial"/>
          <w:color w:val="000000"/>
          <w:sz w:val="22"/>
          <w:szCs w:val="22"/>
        </w:rPr>
        <w:t>le premier jour de la date de prise d’effet convenue entre les Parties</w:t>
      </w:r>
      <w:r>
        <w:rPr>
          <w:rFonts w:ascii="Arial" w:hAnsi="Arial" w:cs="Arial"/>
          <w:color w:val="000000"/>
          <w:sz w:val="22"/>
          <w:szCs w:val="22"/>
        </w:rPr>
        <w:t xml:space="preserve">. </w:t>
      </w:r>
    </w:p>
    <w:p w14:paraId="1A55C478" w14:textId="0A627421" w:rsidR="002D1246" w:rsidRDefault="002D1246" w:rsidP="004A7B9A">
      <w:pPr>
        <w:tabs>
          <w:tab w:val="left" w:pos="1275"/>
        </w:tabs>
        <w:autoSpaceDE w:val="0"/>
        <w:autoSpaceDN w:val="0"/>
        <w:adjustRightInd w:val="0"/>
        <w:jc w:val="both"/>
        <w:rPr>
          <w:rFonts w:ascii="Arial" w:hAnsi="Arial" w:cs="Arial"/>
          <w:color w:val="000000"/>
          <w:sz w:val="22"/>
          <w:szCs w:val="22"/>
        </w:rPr>
      </w:pPr>
    </w:p>
    <w:p w14:paraId="407B54FA" w14:textId="706AB7BD" w:rsidR="009D399F" w:rsidRPr="009D399F" w:rsidRDefault="009D399F" w:rsidP="009D399F">
      <w:pPr>
        <w:pStyle w:val="Titre2"/>
        <w:rPr>
          <w:rFonts w:ascii="Arial" w:hAnsi="Arial" w:cs="Arial"/>
          <w:sz w:val="22"/>
          <w:szCs w:val="18"/>
        </w:rPr>
      </w:pPr>
      <w:bookmarkStart w:id="42" w:name="_Toc230972184"/>
      <w:r w:rsidRPr="009D399F">
        <w:rPr>
          <w:rFonts w:ascii="Arial" w:hAnsi="Arial" w:cs="Arial"/>
          <w:sz w:val="22"/>
          <w:szCs w:val="18"/>
        </w:rPr>
        <w:lastRenderedPageBreak/>
        <w:t xml:space="preserve">Cas d’un </w:t>
      </w:r>
      <w:r>
        <w:rPr>
          <w:rFonts w:ascii="Arial" w:hAnsi="Arial" w:cs="Arial"/>
          <w:sz w:val="22"/>
          <w:szCs w:val="18"/>
        </w:rPr>
        <w:t xml:space="preserve">retrait d’un </w:t>
      </w:r>
      <w:r w:rsidRPr="009D399F">
        <w:rPr>
          <w:rFonts w:ascii="Arial" w:hAnsi="Arial" w:cs="Arial"/>
          <w:sz w:val="22"/>
          <w:szCs w:val="18"/>
        </w:rPr>
        <w:t>équipement et/ou d’une opération de maintenance générique</w:t>
      </w:r>
      <w:bookmarkEnd w:id="42"/>
    </w:p>
    <w:p w14:paraId="03A881DB" w14:textId="77777777" w:rsidR="009D399F" w:rsidRPr="00A62D9C" w:rsidRDefault="009D399F" w:rsidP="009D399F">
      <w:pPr>
        <w:autoSpaceDE w:val="0"/>
        <w:autoSpaceDN w:val="0"/>
        <w:adjustRightInd w:val="0"/>
        <w:jc w:val="both"/>
        <w:rPr>
          <w:rFonts w:ascii="Arial" w:hAnsi="Arial" w:cs="Arial"/>
          <w:color w:val="000000"/>
          <w:sz w:val="22"/>
          <w:szCs w:val="22"/>
        </w:rPr>
      </w:pPr>
    </w:p>
    <w:p w14:paraId="0B66970E" w14:textId="1EA23971" w:rsidR="009D399F" w:rsidRPr="009D399F" w:rsidRDefault="002D1246" w:rsidP="002D1246">
      <w:pPr>
        <w:autoSpaceDE w:val="0"/>
        <w:autoSpaceDN w:val="0"/>
        <w:adjustRightInd w:val="0"/>
        <w:jc w:val="both"/>
        <w:rPr>
          <w:rFonts w:cs="Arial"/>
          <w:sz w:val="22"/>
          <w:szCs w:val="22"/>
        </w:rPr>
      </w:pPr>
      <w:r>
        <w:rPr>
          <w:rFonts w:ascii="Arial" w:hAnsi="Arial" w:cs="Arial"/>
          <w:color w:val="000000"/>
          <w:sz w:val="22"/>
          <w:szCs w:val="22"/>
        </w:rPr>
        <w:t xml:space="preserve">En cas de retrait d’un Matériel du parc et/ou d’une opération de maintenance générique, la date de sa prise d’effet a lieu par principe le premier jour du mois suivant l’information au Titulaire de ce retrait. </w:t>
      </w:r>
    </w:p>
    <w:p w14:paraId="3BC9E6C1" w14:textId="53E7B778" w:rsidR="003C339E" w:rsidRDefault="003C339E" w:rsidP="00F1131D">
      <w:pPr>
        <w:autoSpaceDE w:val="0"/>
        <w:autoSpaceDN w:val="0"/>
        <w:adjustRightInd w:val="0"/>
        <w:jc w:val="both"/>
        <w:rPr>
          <w:rFonts w:ascii="Arial" w:hAnsi="Arial" w:cs="Arial"/>
          <w:color w:val="000000"/>
          <w:sz w:val="22"/>
          <w:szCs w:val="22"/>
        </w:rPr>
      </w:pPr>
    </w:p>
    <w:p w14:paraId="61F830F9" w14:textId="04476049" w:rsidR="002B5251" w:rsidRDefault="002B5251" w:rsidP="002B5251">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Après confirmation de l’accord du CEA, le Titulaire et le responsable de maintenance actualisent d’un commun accord l’annexe n°1 au marché, en identifiant clairement les </w:t>
      </w:r>
      <w:r w:rsidR="00430527">
        <w:rPr>
          <w:rFonts w:ascii="Arial" w:hAnsi="Arial" w:cs="Arial"/>
          <w:color w:val="000000"/>
          <w:sz w:val="22"/>
          <w:szCs w:val="22"/>
        </w:rPr>
        <w:t>retraits</w:t>
      </w:r>
      <w:r>
        <w:rPr>
          <w:rFonts w:ascii="Arial" w:hAnsi="Arial" w:cs="Arial"/>
          <w:color w:val="000000"/>
          <w:sz w:val="22"/>
          <w:szCs w:val="22"/>
        </w:rPr>
        <w:t xml:space="preserve"> avec leur date de prise d’effet. Ces variations sont rappelées à minima dans les réunions trimestrielles de suivi. </w:t>
      </w:r>
    </w:p>
    <w:p w14:paraId="7B764EB5" w14:textId="69843D1E" w:rsidR="002B5251" w:rsidRDefault="002B5251" w:rsidP="00F1131D">
      <w:pPr>
        <w:autoSpaceDE w:val="0"/>
        <w:autoSpaceDN w:val="0"/>
        <w:adjustRightInd w:val="0"/>
        <w:jc w:val="both"/>
        <w:rPr>
          <w:rFonts w:ascii="Arial" w:hAnsi="Arial" w:cs="Arial"/>
          <w:color w:val="000000"/>
          <w:sz w:val="22"/>
          <w:szCs w:val="22"/>
        </w:rPr>
      </w:pPr>
    </w:p>
    <w:p w14:paraId="05F4C131" w14:textId="77777777" w:rsidR="002B5251" w:rsidRPr="00964EAC" w:rsidRDefault="002B5251" w:rsidP="002B5251">
      <w:pPr>
        <w:pStyle w:val="titre0"/>
        <w:jc w:val="both"/>
        <w:rPr>
          <w:rFonts w:ascii="Arial" w:hAnsi="Arial" w:cs="Arial"/>
          <w:b w:val="0"/>
          <w:sz w:val="22"/>
          <w:szCs w:val="22"/>
          <w:u w:val="none"/>
        </w:rPr>
      </w:pPr>
      <w:r w:rsidRPr="00964EAC">
        <w:rPr>
          <w:rFonts w:ascii="Arial" w:hAnsi="Arial" w:cs="Arial"/>
          <w:b w:val="0"/>
          <w:sz w:val="22"/>
          <w:szCs w:val="22"/>
          <w:u w:val="none"/>
        </w:rPr>
        <w:t>Aucune indemnité compensatoire n’est due par le CEA au Titulaire au titre de cette modification contractuelle.</w:t>
      </w:r>
    </w:p>
    <w:p w14:paraId="1129A6E8" w14:textId="1AC884DF" w:rsidR="002B5251" w:rsidRDefault="002B5251" w:rsidP="00F1131D">
      <w:pPr>
        <w:autoSpaceDE w:val="0"/>
        <w:autoSpaceDN w:val="0"/>
        <w:adjustRightInd w:val="0"/>
        <w:jc w:val="both"/>
        <w:rPr>
          <w:rFonts w:ascii="Arial" w:hAnsi="Arial" w:cs="Arial"/>
          <w:color w:val="000000"/>
          <w:sz w:val="22"/>
          <w:szCs w:val="22"/>
        </w:rPr>
      </w:pPr>
    </w:p>
    <w:p w14:paraId="3D420F86" w14:textId="7CC48B42" w:rsidR="001D3D4D" w:rsidRPr="001D3D4D" w:rsidRDefault="001D3D4D" w:rsidP="001D3D4D">
      <w:pPr>
        <w:pStyle w:val="Titre2"/>
        <w:rPr>
          <w:rFonts w:ascii="Arial" w:hAnsi="Arial" w:cs="Arial"/>
          <w:sz w:val="22"/>
          <w:szCs w:val="18"/>
        </w:rPr>
      </w:pPr>
      <w:bookmarkStart w:id="43" w:name="_Toc230972185"/>
      <w:r w:rsidRPr="001D3D4D">
        <w:rPr>
          <w:rFonts w:ascii="Arial" w:hAnsi="Arial" w:cs="Arial"/>
          <w:sz w:val="22"/>
          <w:szCs w:val="18"/>
        </w:rPr>
        <w:t>Cas d’un</w:t>
      </w:r>
      <w:r>
        <w:rPr>
          <w:rFonts w:ascii="Arial" w:hAnsi="Arial" w:cs="Arial"/>
          <w:sz w:val="22"/>
          <w:szCs w:val="18"/>
        </w:rPr>
        <w:t>e modification n’emportant pas changement de la situation juridique du Titulaire</w:t>
      </w:r>
      <w:bookmarkEnd w:id="43"/>
    </w:p>
    <w:p w14:paraId="199E19AF" w14:textId="1B1F4E47" w:rsidR="001D3D4D" w:rsidRDefault="001D3D4D" w:rsidP="00F1131D">
      <w:pPr>
        <w:autoSpaceDE w:val="0"/>
        <w:autoSpaceDN w:val="0"/>
        <w:adjustRightInd w:val="0"/>
        <w:jc w:val="both"/>
        <w:rPr>
          <w:rFonts w:ascii="Arial" w:hAnsi="Arial" w:cs="Arial"/>
          <w:color w:val="000000"/>
          <w:sz w:val="22"/>
          <w:szCs w:val="22"/>
        </w:rPr>
      </w:pPr>
    </w:p>
    <w:p w14:paraId="1B0AB178" w14:textId="5CE51C05" w:rsidR="001D3D4D" w:rsidRDefault="001D3D4D" w:rsidP="00F1131D">
      <w:pPr>
        <w:autoSpaceDE w:val="0"/>
        <w:autoSpaceDN w:val="0"/>
        <w:adjustRightInd w:val="0"/>
        <w:jc w:val="both"/>
        <w:rPr>
          <w:rFonts w:ascii="Arial" w:hAnsi="Arial" w:cs="Arial"/>
          <w:color w:val="000000"/>
          <w:sz w:val="22"/>
          <w:szCs w:val="22"/>
        </w:rPr>
      </w:pPr>
      <w:r w:rsidRPr="001D3D4D">
        <w:rPr>
          <w:rFonts w:ascii="Arial" w:hAnsi="Arial" w:cs="Arial"/>
          <w:color w:val="000000"/>
          <w:sz w:val="22"/>
          <w:szCs w:val="22"/>
        </w:rPr>
        <w:t xml:space="preserve">Les modifications n’emportant pas changement de la situation juridique du titulaire sont prises en compte </w:t>
      </w:r>
      <w:r>
        <w:rPr>
          <w:rFonts w:ascii="Arial" w:hAnsi="Arial" w:cs="Arial"/>
          <w:color w:val="000000"/>
          <w:sz w:val="22"/>
          <w:szCs w:val="22"/>
        </w:rPr>
        <w:t>par le CEA</w:t>
      </w:r>
      <w:r w:rsidRPr="001D3D4D">
        <w:rPr>
          <w:rFonts w:ascii="Arial" w:hAnsi="Arial" w:cs="Arial"/>
          <w:color w:val="000000"/>
          <w:sz w:val="22"/>
          <w:szCs w:val="22"/>
        </w:rPr>
        <w:t xml:space="preserve"> dès réception de l’information du changement par </w:t>
      </w:r>
      <w:r w:rsidR="008030CA">
        <w:rPr>
          <w:rFonts w:ascii="Arial" w:hAnsi="Arial" w:cs="Arial"/>
          <w:color w:val="000000"/>
          <w:sz w:val="22"/>
          <w:szCs w:val="22"/>
        </w:rPr>
        <w:t>le CEA</w:t>
      </w:r>
      <w:r w:rsidRPr="001D3D4D">
        <w:rPr>
          <w:rFonts w:ascii="Arial" w:hAnsi="Arial" w:cs="Arial"/>
          <w:color w:val="000000"/>
          <w:sz w:val="22"/>
          <w:szCs w:val="22"/>
        </w:rPr>
        <w:t>. Il s’agit des modifications suivantes : modification du siège social, modification du compte bancaire, désignation d’un nouveau dirigeant non consécutive à changement de contrôle de la société, changement de raison sociale ou changement de la structure d’un membre du groupement ou du groupement dans son ensemble n’entraînant pas la création d’une nouvelle personne morale.</w:t>
      </w:r>
    </w:p>
    <w:p w14:paraId="3204B2EE" w14:textId="77777777" w:rsidR="001D3D4D" w:rsidRDefault="001D3D4D" w:rsidP="00F1131D">
      <w:pPr>
        <w:autoSpaceDE w:val="0"/>
        <w:autoSpaceDN w:val="0"/>
        <w:adjustRightInd w:val="0"/>
        <w:jc w:val="both"/>
        <w:rPr>
          <w:rFonts w:ascii="Arial" w:hAnsi="Arial" w:cs="Arial"/>
          <w:color w:val="000000"/>
          <w:sz w:val="22"/>
          <w:szCs w:val="22"/>
        </w:rPr>
      </w:pPr>
    </w:p>
    <w:p w14:paraId="27E23433" w14:textId="4AB63F8A" w:rsidR="00F1131D" w:rsidRDefault="00F1131D" w:rsidP="0058136B">
      <w:pPr>
        <w:autoSpaceDE w:val="0"/>
        <w:autoSpaceDN w:val="0"/>
        <w:adjustRightInd w:val="0"/>
        <w:jc w:val="both"/>
        <w:rPr>
          <w:rFonts w:ascii="Arial" w:hAnsi="Arial" w:cs="Arial"/>
          <w:color w:val="000000"/>
          <w:sz w:val="22"/>
          <w:szCs w:val="22"/>
          <w:highlight w:val="yellow"/>
        </w:rPr>
      </w:pPr>
    </w:p>
    <w:p w14:paraId="25D3F1D7" w14:textId="612F0470" w:rsidR="002B5251" w:rsidRPr="00F47A5A" w:rsidRDefault="00F47A5A" w:rsidP="00F47A5A">
      <w:pPr>
        <w:pStyle w:val="Titre1"/>
        <w:rPr>
          <w:rFonts w:ascii="Arial" w:hAnsi="Arial" w:cs="Arial"/>
          <w:sz w:val="22"/>
          <w:szCs w:val="18"/>
        </w:rPr>
      </w:pPr>
      <w:bookmarkStart w:id="44" w:name="_Toc230972186"/>
      <w:r>
        <w:rPr>
          <w:rFonts w:ascii="Arial" w:hAnsi="Arial" w:cs="Arial"/>
          <w:sz w:val="22"/>
          <w:szCs w:val="18"/>
        </w:rPr>
        <w:t>EVOLUTION DES PRESTATIONS CONTRACTUALISEES</w:t>
      </w:r>
      <w:bookmarkEnd w:id="44"/>
    </w:p>
    <w:p w14:paraId="3326DE8E" w14:textId="77777777" w:rsidR="004A0AED" w:rsidRDefault="004A0AED" w:rsidP="004A0AED">
      <w:pPr>
        <w:pStyle w:val="titre0"/>
        <w:jc w:val="both"/>
        <w:rPr>
          <w:rFonts w:ascii="Arial" w:hAnsi="Arial" w:cs="Arial"/>
          <w:b w:val="0"/>
          <w:bCs/>
          <w:color w:val="0070C0"/>
          <w:sz w:val="20"/>
          <w:u w:val="none"/>
        </w:rPr>
      </w:pPr>
    </w:p>
    <w:p w14:paraId="7534BCE5" w14:textId="19C7F86B" w:rsidR="004A0AED" w:rsidRPr="004A0AED" w:rsidRDefault="00F47A5A" w:rsidP="00893B99">
      <w:pPr>
        <w:pStyle w:val="Titre2"/>
        <w:tabs>
          <w:tab w:val="clear" w:pos="1134"/>
        </w:tabs>
        <w:spacing w:line="240" w:lineRule="atLeast"/>
        <w:rPr>
          <w:rFonts w:ascii="Arial" w:hAnsi="Arial" w:cs="Arial"/>
          <w:sz w:val="22"/>
          <w:szCs w:val="22"/>
        </w:rPr>
      </w:pPr>
      <w:bookmarkStart w:id="45" w:name="_Toc230972187"/>
      <w:r>
        <w:rPr>
          <w:rFonts w:ascii="Arial" w:hAnsi="Arial" w:cs="Arial"/>
          <w:sz w:val="22"/>
          <w:szCs w:val="22"/>
        </w:rPr>
        <w:t>Inventaire de référence</w:t>
      </w:r>
      <w:bookmarkEnd w:id="45"/>
    </w:p>
    <w:p w14:paraId="033F9472" w14:textId="2791F1F2" w:rsidR="004A0AED" w:rsidRDefault="004A0AED" w:rsidP="004A0AED">
      <w:pPr>
        <w:rPr>
          <w:rFonts w:cs="Arial"/>
          <w:color w:val="0070C0"/>
          <w:sz w:val="20"/>
          <w:szCs w:val="20"/>
          <w:highlight w:val="yellow"/>
          <w:u w:val="single"/>
        </w:rPr>
      </w:pPr>
    </w:p>
    <w:p w14:paraId="024B230F" w14:textId="45CDA691" w:rsidR="00F47A5A" w:rsidRDefault="00F47A5A" w:rsidP="00F47A5A">
      <w:pPr>
        <w:jc w:val="both"/>
        <w:rPr>
          <w:rFonts w:ascii="Arial" w:hAnsi="Arial" w:cs="Arial"/>
          <w:color w:val="000000" w:themeColor="text1"/>
          <w:sz w:val="22"/>
          <w:szCs w:val="22"/>
        </w:rPr>
      </w:pPr>
      <w:r w:rsidRPr="00F47A5A">
        <w:rPr>
          <w:rFonts w:ascii="Arial" w:hAnsi="Arial" w:cs="Arial"/>
          <w:color w:val="000000" w:themeColor="text1"/>
          <w:sz w:val="22"/>
          <w:szCs w:val="22"/>
        </w:rPr>
        <w:t>Au dé</w:t>
      </w:r>
      <w:r>
        <w:rPr>
          <w:rFonts w:ascii="Arial" w:hAnsi="Arial" w:cs="Arial"/>
          <w:color w:val="000000" w:themeColor="text1"/>
          <w:sz w:val="22"/>
          <w:szCs w:val="22"/>
        </w:rPr>
        <w:t xml:space="preserve">marrage du marché, le parc est composé des équipements ainsi que des prestations d’opérations de maintenance générique associées à ces derniers avec </w:t>
      </w:r>
      <w:r w:rsidR="006A3C02">
        <w:rPr>
          <w:rFonts w:ascii="Arial" w:hAnsi="Arial" w:cs="Arial"/>
          <w:color w:val="000000" w:themeColor="text1"/>
          <w:sz w:val="22"/>
          <w:szCs w:val="22"/>
        </w:rPr>
        <w:t>les périodicités</w:t>
      </w:r>
      <w:r>
        <w:rPr>
          <w:rFonts w:ascii="Arial" w:hAnsi="Arial" w:cs="Arial"/>
          <w:color w:val="000000" w:themeColor="text1"/>
          <w:sz w:val="22"/>
          <w:szCs w:val="22"/>
        </w:rPr>
        <w:t xml:space="preserve"> annuelle </w:t>
      </w:r>
      <w:r w:rsidR="006A3C02">
        <w:rPr>
          <w:rFonts w:ascii="Arial" w:hAnsi="Arial" w:cs="Arial"/>
          <w:color w:val="000000" w:themeColor="text1"/>
          <w:sz w:val="22"/>
          <w:szCs w:val="22"/>
        </w:rPr>
        <w:t>et trimestriel</w:t>
      </w:r>
      <w:r w:rsidR="00513A45">
        <w:rPr>
          <w:rFonts w:ascii="Arial" w:hAnsi="Arial" w:cs="Arial"/>
          <w:color w:val="000000" w:themeColor="text1"/>
          <w:sz w:val="22"/>
          <w:szCs w:val="22"/>
        </w:rPr>
        <w:t>le</w:t>
      </w:r>
      <w:r w:rsidR="006A3C02">
        <w:rPr>
          <w:rFonts w:ascii="Arial" w:hAnsi="Arial" w:cs="Arial"/>
          <w:color w:val="000000" w:themeColor="text1"/>
          <w:sz w:val="22"/>
          <w:szCs w:val="22"/>
        </w:rPr>
        <w:t xml:space="preserve"> attendues </w:t>
      </w:r>
      <w:r>
        <w:rPr>
          <w:rFonts w:ascii="Arial" w:hAnsi="Arial" w:cs="Arial"/>
          <w:color w:val="000000" w:themeColor="text1"/>
          <w:sz w:val="22"/>
          <w:szCs w:val="22"/>
        </w:rPr>
        <w:t xml:space="preserve">pour la première année contractuelle. Ces éléments figurent dans l’annexe n°1 du présent contrat. </w:t>
      </w:r>
    </w:p>
    <w:p w14:paraId="07FE5631" w14:textId="77777777" w:rsidR="00F47A5A" w:rsidRDefault="00F47A5A" w:rsidP="00F47A5A">
      <w:pPr>
        <w:jc w:val="both"/>
        <w:rPr>
          <w:rFonts w:ascii="Arial" w:hAnsi="Arial" w:cs="Arial"/>
          <w:color w:val="000000" w:themeColor="text1"/>
          <w:sz w:val="22"/>
          <w:szCs w:val="22"/>
        </w:rPr>
      </w:pPr>
    </w:p>
    <w:p w14:paraId="24FB98EC" w14:textId="4A9CC366" w:rsidR="00F47A5A" w:rsidRDefault="00F47A5A" w:rsidP="00F47A5A">
      <w:pPr>
        <w:jc w:val="both"/>
        <w:rPr>
          <w:rFonts w:ascii="Arial" w:hAnsi="Arial" w:cs="Arial"/>
          <w:color w:val="000000" w:themeColor="text1"/>
          <w:sz w:val="22"/>
          <w:szCs w:val="22"/>
        </w:rPr>
      </w:pPr>
      <w:r>
        <w:rPr>
          <w:rFonts w:ascii="Arial" w:hAnsi="Arial" w:cs="Arial"/>
          <w:color w:val="000000" w:themeColor="text1"/>
          <w:sz w:val="22"/>
          <w:szCs w:val="22"/>
        </w:rPr>
        <w:t xml:space="preserve">Un inventaire contradictoire des opérations de maintenance générique à prendre en compte est effectué par le Titulaire durant les trois premiers mois d’exécution du marché. Cet inventaire est validé par les Parties, devenant ainsi l’inventaire de référence. </w:t>
      </w:r>
    </w:p>
    <w:p w14:paraId="7B010D86" w14:textId="7270B5FA" w:rsidR="00F47A5A" w:rsidRDefault="00F47A5A" w:rsidP="00F47A5A">
      <w:pPr>
        <w:jc w:val="both"/>
        <w:rPr>
          <w:rFonts w:ascii="Arial" w:hAnsi="Arial" w:cs="Arial"/>
          <w:color w:val="000000" w:themeColor="text1"/>
          <w:sz w:val="22"/>
          <w:szCs w:val="22"/>
        </w:rPr>
      </w:pPr>
    </w:p>
    <w:p w14:paraId="69023207" w14:textId="6F160209" w:rsidR="00F47A5A" w:rsidRDefault="00F47A5A" w:rsidP="00F47A5A">
      <w:pPr>
        <w:jc w:val="both"/>
        <w:rPr>
          <w:rFonts w:ascii="Arial" w:hAnsi="Arial" w:cs="Arial"/>
          <w:color w:val="000000" w:themeColor="text1"/>
          <w:sz w:val="22"/>
          <w:szCs w:val="22"/>
        </w:rPr>
      </w:pPr>
      <w:r w:rsidRPr="00F47A5A">
        <w:rPr>
          <w:rFonts w:ascii="Arial" w:hAnsi="Arial" w:cs="Arial"/>
          <w:color w:val="000000" w:themeColor="text1"/>
          <w:sz w:val="22"/>
          <w:szCs w:val="22"/>
        </w:rPr>
        <w:t>A l’issue de l’inventaire</w:t>
      </w:r>
      <w:r>
        <w:rPr>
          <w:rFonts w:ascii="Arial" w:hAnsi="Arial" w:cs="Arial"/>
          <w:color w:val="000000" w:themeColor="text1"/>
          <w:sz w:val="22"/>
          <w:szCs w:val="22"/>
        </w:rPr>
        <w:t xml:space="preserve"> de référence</w:t>
      </w:r>
      <w:r w:rsidRPr="00F47A5A">
        <w:rPr>
          <w:rFonts w:ascii="Arial" w:hAnsi="Arial" w:cs="Arial"/>
          <w:color w:val="000000" w:themeColor="text1"/>
          <w:sz w:val="22"/>
          <w:szCs w:val="22"/>
        </w:rPr>
        <w:t xml:space="preserve">, le nombre total de points relatif aux </w:t>
      </w:r>
      <w:r>
        <w:rPr>
          <w:rFonts w:ascii="Arial" w:hAnsi="Arial" w:cs="Arial"/>
          <w:color w:val="000000" w:themeColor="text1"/>
          <w:sz w:val="22"/>
          <w:szCs w:val="22"/>
        </w:rPr>
        <w:t>opérations de maintenance générique</w:t>
      </w:r>
      <w:r w:rsidRPr="00F47A5A">
        <w:rPr>
          <w:rFonts w:ascii="Arial" w:hAnsi="Arial" w:cs="Arial"/>
          <w:color w:val="000000" w:themeColor="text1"/>
          <w:sz w:val="22"/>
          <w:szCs w:val="22"/>
        </w:rPr>
        <w:t xml:space="preserve"> dans le périmètre des prestations </w:t>
      </w:r>
      <w:r w:rsidR="005B3809">
        <w:rPr>
          <w:rFonts w:ascii="Arial" w:hAnsi="Arial" w:cs="Arial"/>
          <w:color w:val="000000" w:themeColor="text1"/>
          <w:sz w:val="22"/>
          <w:szCs w:val="22"/>
        </w:rPr>
        <w:t>forfaitaires</w:t>
      </w:r>
      <w:r w:rsidRPr="00F47A5A">
        <w:rPr>
          <w:rFonts w:ascii="Arial" w:hAnsi="Arial" w:cs="Arial"/>
          <w:color w:val="000000" w:themeColor="text1"/>
          <w:sz w:val="22"/>
          <w:szCs w:val="22"/>
        </w:rPr>
        <w:t xml:space="preserve"> est calculé</w:t>
      </w:r>
      <w:r w:rsidR="006A3C02">
        <w:rPr>
          <w:rFonts w:ascii="Arial" w:hAnsi="Arial" w:cs="Arial"/>
          <w:color w:val="000000" w:themeColor="text1"/>
          <w:sz w:val="22"/>
          <w:szCs w:val="22"/>
        </w:rPr>
        <w:t xml:space="preserve"> et est repris dans l’annexe n°1. Cet inventaire est officialisé durant la première réunion trimestrielle de suivi. </w:t>
      </w:r>
    </w:p>
    <w:p w14:paraId="5B772C8A" w14:textId="05F49B81" w:rsidR="006A3C02" w:rsidRDefault="006A3C02" w:rsidP="00F47A5A">
      <w:pPr>
        <w:jc w:val="both"/>
        <w:rPr>
          <w:rFonts w:ascii="Arial" w:hAnsi="Arial" w:cs="Arial"/>
          <w:color w:val="000000" w:themeColor="text1"/>
          <w:sz w:val="22"/>
          <w:szCs w:val="22"/>
        </w:rPr>
      </w:pPr>
    </w:p>
    <w:p w14:paraId="1E63E20C" w14:textId="11B0DF1D" w:rsidR="006A3C02" w:rsidRPr="006A3C02" w:rsidRDefault="006A3C02" w:rsidP="006A3C02">
      <w:pPr>
        <w:pStyle w:val="Titre2"/>
        <w:tabs>
          <w:tab w:val="clear" w:pos="1134"/>
        </w:tabs>
        <w:spacing w:line="240" w:lineRule="atLeast"/>
        <w:rPr>
          <w:rFonts w:ascii="Arial" w:hAnsi="Arial" w:cs="Arial"/>
          <w:sz w:val="22"/>
          <w:szCs w:val="22"/>
        </w:rPr>
      </w:pPr>
      <w:bookmarkStart w:id="46" w:name="_Toc230972188"/>
      <w:r w:rsidRPr="006A3C02">
        <w:rPr>
          <w:rFonts w:ascii="Arial" w:hAnsi="Arial" w:cs="Arial"/>
          <w:sz w:val="22"/>
          <w:szCs w:val="22"/>
        </w:rPr>
        <w:t xml:space="preserve">Inventaire </w:t>
      </w:r>
      <w:r w:rsidR="00AD2C7E">
        <w:rPr>
          <w:rFonts w:ascii="Arial" w:hAnsi="Arial" w:cs="Arial"/>
          <w:sz w:val="22"/>
          <w:szCs w:val="22"/>
        </w:rPr>
        <w:t>annuel</w:t>
      </w:r>
      <w:bookmarkEnd w:id="46"/>
    </w:p>
    <w:p w14:paraId="13FE5086" w14:textId="77777777" w:rsidR="006A3C02" w:rsidRPr="00F47A5A" w:rsidRDefault="006A3C02" w:rsidP="00F47A5A">
      <w:pPr>
        <w:jc w:val="both"/>
        <w:rPr>
          <w:rFonts w:ascii="Arial" w:hAnsi="Arial" w:cs="Arial"/>
          <w:color w:val="000000" w:themeColor="text1"/>
          <w:sz w:val="22"/>
          <w:szCs w:val="22"/>
        </w:rPr>
      </w:pPr>
    </w:p>
    <w:p w14:paraId="66E43F5D" w14:textId="34E21B22" w:rsidR="006A3C02" w:rsidRPr="00AD2C7E" w:rsidRDefault="00AD2C7E" w:rsidP="006A3C02">
      <w:pPr>
        <w:pStyle w:val="Default"/>
        <w:jc w:val="both"/>
        <w:rPr>
          <w:sz w:val="22"/>
          <w:szCs w:val="22"/>
        </w:rPr>
      </w:pPr>
      <w:r w:rsidRPr="00AD2C7E">
        <w:rPr>
          <w:sz w:val="22"/>
          <w:szCs w:val="22"/>
        </w:rPr>
        <w:t>Chaque fin d’année contractuelle</w:t>
      </w:r>
      <w:r w:rsidR="006A3C02" w:rsidRPr="00AD2C7E">
        <w:rPr>
          <w:sz w:val="22"/>
          <w:szCs w:val="22"/>
        </w:rPr>
        <w:t>, sur la base de</w:t>
      </w:r>
      <w:r w:rsidRPr="00AD2C7E">
        <w:rPr>
          <w:sz w:val="22"/>
          <w:szCs w:val="22"/>
        </w:rPr>
        <w:t xml:space="preserve"> l’ensemble des</w:t>
      </w:r>
      <w:r w:rsidR="006A3C02" w:rsidRPr="00AD2C7E">
        <w:rPr>
          <w:sz w:val="22"/>
          <w:szCs w:val="22"/>
        </w:rPr>
        <w:t xml:space="preserve"> inventaire</w:t>
      </w:r>
      <w:r w:rsidRPr="00AD2C7E">
        <w:rPr>
          <w:sz w:val="22"/>
          <w:szCs w:val="22"/>
        </w:rPr>
        <w:t>s</w:t>
      </w:r>
      <w:r w:rsidR="006A3C02" w:rsidRPr="00AD2C7E">
        <w:rPr>
          <w:sz w:val="22"/>
          <w:szCs w:val="22"/>
        </w:rPr>
        <w:t xml:space="preserve"> </w:t>
      </w:r>
      <w:r w:rsidRPr="00AD2C7E">
        <w:rPr>
          <w:sz w:val="22"/>
          <w:szCs w:val="22"/>
        </w:rPr>
        <w:t>trimestriels effectués durant l’année</w:t>
      </w:r>
      <w:r w:rsidR="001D3D4D" w:rsidRPr="00AD2C7E">
        <w:rPr>
          <w:sz w:val="22"/>
          <w:szCs w:val="22"/>
        </w:rPr>
        <w:t xml:space="preserve"> écoulé</w:t>
      </w:r>
      <w:r w:rsidRPr="00AD2C7E">
        <w:rPr>
          <w:sz w:val="22"/>
          <w:szCs w:val="22"/>
        </w:rPr>
        <w:t>e</w:t>
      </w:r>
      <w:r w:rsidR="006A3C02" w:rsidRPr="00AD2C7E">
        <w:rPr>
          <w:sz w:val="22"/>
          <w:szCs w:val="22"/>
        </w:rPr>
        <w:t xml:space="preserve">, le nombre total de points est recalculé. Les variations intervenues au cours </w:t>
      </w:r>
      <w:r w:rsidRPr="00AD2C7E">
        <w:rPr>
          <w:sz w:val="22"/>
          <w:szCs w:val="22"/>
        </w:rPr>
        <w:t>de l’année</w:t>
      </w:r>
      <w:r w:rsidR="006A3C02" w:rsidRPr="00AD2C7E">
        <w:rPr>
          <w:sz w:val="22"/>
          <w:szCs w:val="22"/>
        </w:rPr>
        <w:t xml:space="preserve"> écoulé</w:t>
      </w:r>
      <w:r w:rsidRPr="00AD2C7E">
        <w:rPr>
          <w:sz w:val="22"/>
          <w:szCs w:val="22"/>
        </w:rPr>
        <w:t>e</w:t>
      </w:r>
      <w:r w:rsidR="006A3C02" w:rsidRPr="00AD2C7E">
        <w:rPr>
          <w:sz w:val="22"/>
          <w:szCs w:val="22"/>
        </w:rPr>
        <w:t xml:space="preserve"> sont validées contradictoirement entre le Titulaire et le CEA</w:t>
      </w:r>
      <w:r w:rsidR="008030CA" w:rsidRPr="00AD2C7E">
        <w:rPr>
          <w:sz w:val="22"/>
          <w:szCs w:val="22"/>
        </w:rPr>
        <w:t xml:space="preserve"> durant la réunion </w:t>
      </w:r>
      <w:r w:rsidRPr="00AD2C7E">
        <w:rPr>
          <w:sz w:val="22"/>
          <w:szCs w:val="22"/>
        </w:rPr>
        <w:t>annuelle de revue de contrat</w:t>
      </w:r>
      <w:r w:rsidR="008030CA" w:rsidRPr="00AD2C7E">
        <w:rPr>
          <w:sz w:val="22"/>
          <w:szCs w:val="22"/>
        </w:rPr>
        <w:t xml:space="preserve">. </w:t>
      </w:r>
    </w:p>
    <w:p w14:paraId="7021D074" w14:textId="77777777" w:rsidR="001D3D4D" w:rsidRPr="00AD2C7E" w:rsidRDefault="001D3D4D" w:rsidP="006A3C02">
      <w:pPr>
        <w:pStyle w:val="Default"/>
        <w:jc w:val="both"/>
        <w:rPr>
          <w:sz w:val="22"/>
          <w:szCs w:val="22"/>
        </w:rPr>
      </w:pPr>
    </w:p>
    <w:p w14:paraId="5D5FB0AB" w14:textId="18ECE5F7" w:rsidR="006A3C02" w:rsidRDefault="006A3C02" w:rsidP="006A3C02">
      <w:pPr>
        <w:pStyle w:val="Default"/>
        <w:jc w:val="both"/>
        <w:rPr>
          <w:sz w:val="22"/>
          <w:szCs w:val="22"/>
        </w:rPr>
      </w:pPr>
      <w:r w:rsidRPr="00AD2C7E">
        <w:rPr>
          <w:sz w:val="22"/>
          <w:szCs w:val="22"/>
        </w:rPr>
        <w:t xml:space="preserve">Dès lors que la variation est supérieure de </w:t>
      </w:r>
      <w:r w:rsidRPr="00AD2C7E">
        <w:rPr>
          <w:b/>
          <w:bCs/>
          <w:sz w:val="22"/>
          <w:szCs w:val="22"/>
        </w:rPr>
        <w:t xml:space="preserve">+ ou - </w:t>
      </w:r>
      <w:r w:rsidR="001D3D4D" w:rsidRPr="00AD2C7E">
        <w:rPr>
          <w:b/>
          <w:bCs/>
          <w:sz w:val="22"/>
          <w:szCs w:val="22"/>
        </w:rPr>
        <w:t>5</w:t>
      </w:r>
      <w:r w:rsidRPr="00AD2C7E">
        <w:rPr>
          <w:b/>
          <w:bCs/>
          <w:sz w:val="22"/>
          <w:szCs w:val="22"/>
        </w:rPr>
        <w:t xml:space="preserve">% </w:t>
      </w:r>
      <w:r w:rsidRPr="00AD2C7E">
        <w:rPr>
          <w:sz w:val="22"/>
          <w:szCs w:val="22"/>
        </w:rPr>
        <w:t xml:space="preserve">en comparaison du nombre total de points de la dernière réévaluation du périmètre, le forfait est </w:t>
      </w:r>
      <w:r w:rsidR="001D3D4D" w:rsidRPr="00AD2C7E">
        <w:rPr>
          <w:sz w:val="22"/>
          <w:szCs w:val="22"/>
        </w:rPr>
        <w:t>modifié</w:t>
      </w:r>
      <w:r w:rsidRPr="00AD2C7E">
        <w:rPr>
          <w:sz w:val="22"/>
          <w:szCs w:val="22"/>
        </w:rPr>
        <w:t xml:space="preserve"> par la prise en compte de</w:t>
      </w:r>
      <w:r w:rsidR="001D3D4D" w:rsidRPr="00AD2C7E">
        <w:rPr>
          <w:sz w:val="22"/>
          <w:szCs w:val="22"/>
        </w:rPr>
        <w:t xml:space="preserve"> la fluctuation des</w:t>
      </w:r>
      <w:r w:rsidRPr="00AD2C7E">
        <w:rPr>
          <w:sz w:val="22"/>
          <w:szCs w:val="22"/>
        </w:rPr>
        <w:t xml:space="preserve"> points.</w:t>
      </w:r>
      <w:r w:rsidRPr="006A3C02">
        <w:rPr>
          <w:sz w:val="22"/>
          <w:szCs w:val="22"/>
        </w:rPr>
        <w:t xml:space="preserve"> </w:t>
      </w:r>
    </w:p>
    <w:p w14:paraId="259882F6" w14:textId="77777777" w:rsidR="001D3D4D" w:rsidRPr="006A3C02" w:rsidRDefault="001D3D4D" w:rsidP="006A3C02">
      <w:pPr>
        <w:pStyle w:val="Default"/>
        <w:jc w:val="both"/>
        <w:rPr>
          <w:sz w:val="22"/>
          <w:szCs w:val="22"/>
        </w:rPr>
      </w:pPr>
    </w:p>
    <w:p w14:paraId="5206A96E" w14:textId="2118039A" w:rsidR="00F47A5A" w:rsidRPr="006A3C02" w:rsidRDefault="006A3C02" w:rsidP="006A3C02">
      <w:pPr>
        <w:jc w:val="both"/>
        <w:rPr>
          <w:rFonts w:ascii="Arial" w:hAnsi="Arial" w:cs="Arial"/>
          <w:color w:val="0070C0"/>
          <w:sz w:val="20"/>
          <w:szCs w:val="20"/>
          <w:highlight w:val="yellow"/>
          <w:u w:val="single"/>
        </w:rPr>
      </w:pPr>
      <w:r w:rsidRPr="006A3C02">
        <w:rPr>
          <w:rFonts w:ascii="Arial" w:hAnsi="Arial" w:cs="Arial"/>
          <w:sz w:val="22"/>
          <w:szCs w:val="22"/>
        </w:rPr>
        <w:t>Cette réévaluation du périmètre est prise en compte financièrement dès le mois suivant la réévaluation, et devient la nouvelle référence du nombre de points.</w:t>
      </w:r>
      <w:r w:rsidR="008030CA">
        <w:rPr>
          <w:rFonts w:ascii="Arial" w:hAnsi="Arial" w:cs="Arial"/>
          <w:sz w:val="22"/>
          <w:szCs w:val="22"/>
        </w:rPr>
        <w:t xml:space="preserve"> L’échéancier de facturation figurant en annexe n°</w:t>
      </w:r>
      <w:r w:rsidR="00AD2C7E">
        <w:rPr>
          <w:rFonts w:ascii="Arial" w:hAnsi="Arial" w:cs="Arial"/>
          <w:sz w:val="22"/>
          <w:szCs w:val="22"/>
        </w:rPr>
        <w:t>2</w:t>
      </w:r>
      <w:r w:rsidR="008030CA">
        <w:rPr>
          <w:rFonts w:ascii="Arial" w:hAnsi="Arial" w:cs="Arial"/>
          <w:sz w:val="22"/>
          <w:szCs w:val="22"/>
        </w:rPr>
        <w:t xml:space="preserve"> est modifié en ce sens. </w:t>
      </w:r>
    </w:p>
    <w:p w14:paraId="3A962372" w14:textId="77777777" w:rsidR="00F47A5A" w:rsidRDefault="00F47A5A" w:rsidP="004A0AED">
      <w:pPr>
        <w:rPr>
          <w:rFonts w:cs="Arial"/>
          <w:color w:val="0070C0"/>
          <w:sz w:val="20"/>
          <w:szCs w:val="20"/>
          <w:highlight w:val="yellow"/>
          <w:u w:val="single"/>
        </w:rPr>
      </w:pPr>
    </w:p>
    <w:p w14:paraId="4883D968" w14:textId="77777777" w:rsidR="00430527" w:rsidRDefault="00430527" w:rsidP="0058136B">
      <w:pPr>
        <w:autoSpaceDE w:val="0"/>
        <w:autoSpaceDN w:val="0"/>
        <w:adjustRightInd w:val="0"/>
        <w:jc w:val="both"/>
        <w:rPr>
          <w:rFonts w:ascii="Arial" w:hAnsi="Arial" w:cs="Arial"/>
          <w:color w:val="000000"/>
          <w:sz w:val="22"/>
          <w:szCs w:val="22"/>
          <w:highlight w:val="yellow"/>
        </w:rPr>
      </w:pPr>
    </w:p>
    <w:p w14:paraId="507A195A" w14:textId="032F10C2" w:rsidR="009F0DAA" w:rsidRPr="0058136B" w:rsidRDefault="009F0DAA" w:rsidP="00D943C2">
      <w:pPr>
        <w:pStyle w:val="Titre1"/>
        <w:jc w:val="both"/>
        <w:rPr>
          <w:rFonts w:ascii="Arial" w:hAnsi="Arial" w:cs="Arial"/>
          <w:sz w:val="22"/>
          <w:szCs w:val="22"/>
        </w:rPr>
      </w:pPr>
      <w:bookmarkStart w:id="47" w:name="_Toc230972189"/>
      <w:r w:rsidRPr="0058136B">
        <w:rPr>
          <w:rFonts w:ascii="Arial" w:hAnsi="Arial" w:cs="Arial"/>
          <w:sz w:val="22"/>
          <w:szCs w:val="22"/>
        </w:rPr>
        <w:t>CONDITIONS D'EXECUTION</w:t>
      </w:r>
      <w:r w:rsidR="004B0DB4">
        <w:rPr>
          <w:rFonts w:ascii="Arial" w:hAnsi="Arial" w:cs="Arial"/>
          <w:sz w:val="22"/>
          <w:szCs w:val="22"/>
        </w:rPr>
        <w:t xml:space="preserve"> DES PRESTATIONS</w:t>
      </w:r>
      <w:bookmarkEnd w:id="47"/>
    </w:p>
    <w:p w14:paraId="772B7127" w14:textId="77777777" w:rsidR="008B5F06" w:rsidRPr="0058136B" w:rsidRDefault="008B5F06" w:rsidP="0058136B">
      <w:pPr>
        <w:autoSpaceDE w:val="0"/>
        <w:autoSpaceDN w:val="0"/>
        <w:adjustRightInd w:val="0"/>
        <w:jc w:val="both"/>
        <w:rPr>
          <w:rFonts w:ascii="Arial" w:hAnsi="Arial" w:cs="Arial"/>
          <w:color w:val="000000"/>
          <w:sz w:val="22"/>
          <w:szCs w:val="22"/>
        </w:rPr>
      </w:pPr>
    </w:p>
    <w:p w14:paraId="58A0E5BE" w14:textId="6BB3D5B7" w:rsidR="009E680A" w:rsidRDefault="009E680A"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Les Prestations sont effectuées dans le périmètre désigné au cahier des charges, sur le site du CEA de Grenoble.</w:t>
      </w:r>
    </w:p>
    <w:p w14:paraId="6D1AB720" w14:textId="77777777" w:rsidR="00C56E40" w:rsidRPr="0058136B" w:rsidRDefault="00C56E40" w:rsidP="0058136B">
      <w:pPr>
        <w:autoSpaceDE w:val="0"/>
        <w:autoSpaceDN w:val="0"/>
        <w:adjustRightInd w:val="0"/>
        <w:jc w:val="both"/>
        <w:rPr>
          <w:rFonts w:ascii="Arial" w:hAnsi="Arial" w:cs="Arial"/>
          <w:color w:val="000000"/>
          <w:sz w:val="22"/>
          <w:szCs w:val="22"/>
        </w:rPr>
      </w:pPr>
    </w:p>
    <w:p w14:paraId="2F9A9E8A" w14:textId="77777777" w:rsidR="009E680A" w:rsidRPr="000F200E" w:rsidRDefault="009E680A" w:rsidP="0058136B">
      <w:pPr>
        <w:autoSpaceDE w:val="0"/>
        <w:autoSpaceDN w:val="0"/>
        <w:adjustRightInd w:val="0"/>
        <w:jc w:val="both"/>
        <w:rPr>
          <w:rFonts w:ascii="Arial" w:hAnsi="Arial" w:cs="Arial"/>
          <w:color w:val="000000" w:themeColor="text1"/>
          <w:sz w:val="22"/>
          <w:szCs w:val="22"/>
        </w:rPr>
      </w:pPr>
      <w:r w:rsidRPr="0058136B">
        <w:rPr>
          <w:rFonts w:ascii="Arial" w:hAnsi="Arial" w:cs="Arial"/>
          <w:color w:val="000000"/>
          <w:sz w:val="22"/>
          <w:szCs w:val="22"/>
        </w:rPr>
        <w:t xml:space="preserve">Une "Installation" est un ensemble délimité géographiquement, cohérent par les moyens et les </w:t>
      </w:r>
      <w:r w:rsidRPr="000F200E">
        <w:rPr>
          <w:rFonts w:ascii="Arial" w:hAnsi="Arial" w:cs="Arial"/>
          <w:color w:val="000000" w:themeColor="text1"/>
          <w:sz w:val="22"/>
          <w:szCs w:val="22"/>
        </w:rPr>
        <w:t xml:space="preserve">techniques qui y sont utilisés. Chaque Installation du CEA est sous la responsabilité d'un Chef d'Installation en matière de sécurité et d'environnement, lequel, à cet effet, </w:t>
      </w:r>
      <w:proofErr w:type="gramStart"/>
      <w:r w:rsidRPr="000F200E">
        <w:rPr>
          <w:rFonts w:ascii="Arial" w:hAnsi="Arial" w:cs="Arial"/>
          <w:color w:val="000000" w:themeColor="text1"/>
          <w:sz w:val="22"/>
          <w:szCs w:val="22"/>
        </w:rPr>
        <w:t>a</w:t>
      </w:r>
      <w:proofErr w:type="gramEnd"/>
      <w:r w:rsidRPr="000F200E">
        <w:rPr>
          <w:rFonts w:ascii="Arial" w:hAnsi="Arial" w:cs="Arial"/>
          <w:color w:val="000000" w:themeColor="text1"/>
          <w:sz w:val="22"/>
          <w:szCs w:val="22"/>
        </w:rPr>
        <w:t xml:space="preserve"> tout pouvoir sur les conditions d'exécution des Prestations par le Titulaire dans ces domaines.</w:t>
      </w:r>
    </w:p>
    <w:p w14:paraId="59C0D8EA" w14:textId="3C6E690A" w:rsidR="009E680A" w:rsidRPr="000F200E" w:rsidRDefault="009E680A" w:rsidP="0058136B">
      <w:pPr>
        <w:autoSpaceDE w:val="0"/>
        <w:autoSpaceDN w:val="0"/>
        <w:adjustRightInd w:val="0"/>
        <w:jc w:val="both"/>
        <w:rPr>
          <w:rFonts w:ascii="Arial" w:hAnsi="Arial" w:cs="Arial"/>
          <w:color w:val="000000" w:themeColor="text1"/>
          <w:sz w:val="22"/>
          <w:szCs w:val="22"/>
        </w:rPr>
      </w:pPr>
      <w:r w:rsidRPr="000F200E">
        <w:rPr>
          <w:rFonts w:ascii="Arial" w:hAnsi="Arial" w:cs="Arial"/>
          <w:color w:val="000000" w:themeColor="text1"/>
          <w:sz w:val="22"/>
          <w:szCs w:val="22"/>
        </w:rPr>
        <w:t xml:space="preserve">Le responsable local du Titulaire s'engage à rendre compte au Chef d'Installation concerné de tous les incidents et/ou anomalies rencontrées dans le cadre des Prestations confiées et au responsable du marché du CEA. </w:t>
      </w:r>
    </w:p>
    <w:p w14:paraId="72C06BBD" w14:textId="07D51E93" w:rsidR="00585241" w:rsidRDefault="00585241" w:rsidP="0058136B">
      <w:pPr>
        <w:spacing w:line="240" w:lineRule="atLeast"/>
        <w:jc w:val="both"/>
        <w:rPr>
          <w:rFonts w:ascii="Arial" w:hAnsi="Arial" w:cs="Arial"/>
          <w:sz w:val="22"/>
          <w:szCs w:val="22"/>
        </w:rPr>
      </w:pPr>
    </w:p>
    <w:p w14:paraId="107AF709" w14:textId="77777777" w:rsidR="008E586C" w:rsidRPr="00BC3F6B" w:rsidRDefault="008E586C" w:rsidP="008E586C">
      <w:pPr>
        <w:pStyle w:val="Titre2"/>
        <w:tabs>
          <w:tab w:val="clear" w:pos="1134"/>
          <w:tab w:val="left" w:pos="1985"/>
        </w:tabs>
        <w:spacing w:line="240" w:lineRule="atLeast"/>
        <w:rPr>
          <w:rFonts w:ascii="Arial" w:hAnsi="Arial" w:cs="Arial"/>
          <w:sz w:val="22"/>
          <w:szCs w:val="22"/>
        </w:rPr>
      </w:pPr>
      <w:bookmarkStart w:id="48" w:name="_Toc230972190"/>
      <w:r w:rsidRPr="00BC3F6B">
        <w:rPr>
          <w:rFonts w:ascii="Arial" w:hAnsi="Arial" w:cs="Arial"/>
          <w:sz w:val="22"/>
          <w:szCs w:val="22"/>
        </w:rPr>
        <w:t>Dispositions générales</w:t>
      </w:r>
      <w:bookmarkEnd w:id="48"/>
    </w:p>
    <w:p w14:paraId="5863C44C" w14:textId="77777777" w:rsidR="008E586C" w:rsidRDefault="008E586C" w:rsidP="008E586C">
      <w:pPr>
        <w:autoSpaceDE w:val="0"/>
        <w:autoSpaceDN w:val="0"/>
        <w:adjustRightInd w:val="0"/>
        <w:jc w:val="both"/>
        <w:rPr>
          <w:rFonts w:ascii="Arial" w:hAnsi="Arial" w:cs="Arial"/>
          <w:color w:val="000000"/>
          <w:sz w:val="22"/>
          <w:szCs w:val="22"/>
        </w:rPr>
      </w:pPr>
    </w:p>
    <w:p w14:paraId="066E8203" w14:textId="77777777" w:rsidR="008E586C" w:rsidRPr="0058136B" w:rsidRDefault="008E586C" w:rsidP="008E586C">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est réputé avoir une parfaite connaissance des spécifications techniques locales pour exécuter les Prestations et il reconnaît avoir reçu du CEA toutes les indications qui lui sont nécessaires pour les réaliser.</w:t>
      </w:r>
    </w:p>
    <w:p w14:paraId="61D3E780" w14:textId="77777777" w:rsidR="007A1E45" w:rsidRDefault="007A1E45" w:rsidP="007A1E45">
      <w:pPr>
        <w:jc w:val="both"/>
        <w:rPr>
          <w:rFonts w:ascii="Arial" w:hAnsi="Arial" w:cs="Arial"/>
          <w:iCs/>
          <w:sz w:val="22"/>
          <w:szCs w:val="22"/>
        </w:rPr>
      </w:pPr>
    </w:p>
    <w:p w14:paraId="1964F703" w14:textId="77777777" w:rsidR="007A1E45" w:rsidRPr="007A1E45" w:rsidRDefault="007A1E45" w:rsidP="007A1E45">
      <w:pPr>
        <w:pStyle w:val="Titre2"/>
        <w:tabs>
          <w:tab w:val="clear" w:pos="1134"/>
          <w:tab w:val="left" w:pos="1985"/>
        </w:tabs>
        <w:spacing w:line="240" w:lineRule="atLeast"/>
        <w:rPr>
          <w:rFonts w:ascii="Arial" w:hAnsi="Arial" w:cs="Arial"/>
          <w:sz w:val="22"/>
          <w:szCs w:val="22"/>
        </w:rPr>
      </w:pPr>
      <w:bookmarkStart w:id="49" w:name="_Toc230972191"/>
      <w:r w:rsidRPr="007A1E45">
        <w:rPr>
          <w:rFonts w:ascii="Arial" w:hAnsi="Arial" w:cs="Arial"/>
          <w:sz w:val="22"/>
          <w:szCs w:val="22"/>
        </w:rPr>
        <w:t>Obligation de conseil et d'information</w:t>
      </w:r>
      <w:bookmarkEnd w:id="49"/>
    </w:p>
    <w:p w14:paraId="5164FBF1" w14:textId="77777777" w:rsidR="007A1E45" w:rsidRPr="007A1E45" w:rsidRDefault="007A1E45" w:rsidP="007A1E45">
      <w:pPr>
        <w:autoSpaceDE w:val="0"/>
        <w:autoSpaceDN w:val="0"/>
        <w:adjustRightInd w:val="0"/>
        <w:jc w:val="both"/>
        <w:rPr>
          <w:rFonts w:ascii="Arial" w:hAnsi="Arial" w:cs="Arial"/>
          <w:color w:val="000000"/>
          <w:sz w:val="22"/>
          <w:szCs w:val="22"/>
        </w:rPr>
      </w:pPr>
    </w:p>
    <w:p w14:paraId="2A221BD4" w14:textId="77777777" w:rsidR="007A1E45" w:rsidRPr="0058136B" w:rsidRDefault="007A1E45" w:rsidP="007A1E45">
      <w:pPr>
        <w:autoSpaceDE w:val="0"/>
        <w:autoSpaceDN w:val="0"/>
        <w:adjustRightInd w:val="0"/>
        <w:jc w:val="both"/>
        <w:rPr>
          <w:rFonts w:ascii="Arial" w:hAnsi="Arial" w:cs="Arial"/>
          <w:color w:val="000000"/>
          <w:sz w:val="22"/>
          <w:szCs w:val="22"/>
        </w:rPr>
      </w:pPr>
      <w:r w:rsidRPr="007A1E45">
        <w:rPr>
          <w:rFonts w:ascii="Arial" w:hAnsi="Arial" w:cs="Arial"/>
          <w:color w:val="000000"/>
          <w:sz w:val="22"/>
          <w:szCs w:val="22"/>
        </w:rPr>
        <w:t>Le Titulaire est expressément tenu au fur et à mesure de l'exécution des Prestations, au devoir de conseil et d'information le plus étendu lequel consiste notamment à informer complètement le CEA sur les conséquences des différentes décisions qu'il peut être amené à lui faire prendre, à attirer son attention lorsqu'il décèle des risques de quelque nature que ce soit dans la conduite du projet, à lui suggérer les démarches ou solutions utiles au parfait et complet accomplissement de sa mission et plus généralement à protéger au mieux les intérêts du CEA.</w:t>
      </w:r>
    </w:p>
    <w:p w14:paraId="05DC63CC" w14:textId="77777777" w:rsidR="007143BE" w:rsidRPr="0058136B" w:rsidRDefault="007143BE" w:rsidP="0058136B">
      <w:pPr>
        <w:spacing w:line="240" w:lineRule="atLeast"/>
        <w:jc w:val="both"/>
        <w:rPr>
          <w:rFonts w:ascii="Arial" w:hAnsi="Arial" w:cs="Arial"/>
          <w:sz w:val="22"/>
          <w:szCs w:val="22"/>
        </w:rPr>
      </w:pPr>
    </w:p>
    <w:p w14:paraId="1C7CFF1B" w14:textId="665D6495" w:rsidR="009E680A" w:rsidRPr="00555D09" w:rsidRDefault="009E680A" w:rsidP="000B0836">
      <w:pPr>
        <w:pStyle w:val="Titre2"/>
        <w:tabs>
          <w:tab w:val="clear" w:pos="1134"/>
          <w:tab w:val="left" w:pos="1985"/>
        </w:tabs>
        <w:spacing w:line="240" w:lineRule="atLeast"/>
        <w:rPr>
          <w:rFonts w:ascii="Arial" w:hAnsi="Arial" w:cs="Arial"/>
          <w:sz w:val="22"/>
          <w:szCs w:val="22"/>
        </w:rPr>
      </w:pPr>
      <w:bookmarkStart w:id="50" w:name="_Toc230972192"/>
      <w:r w:rsidRPr="00555D09">
        <w:rPr>
          <w:rFonts w:ascii="Arial" w:hAnsi="Arial" w:cs="Arial"/>
          <w:sz w:val="22"/>
          <w:szCs w:val="22"/>
        </w:rPr>
        <w:t>Mise à disposition de locaux et équipements</w:t>
      </w:r>
      <w:bookmarkEnd w:id="50"/>
    </w:p>
    <w:p w14:paraId="3FCC269A" w14:textId="77777777" w:rsidR="00555D09" w:rsidRDefault="00555D09" w:rsidP="0058136B">
      <w:pPr>
        <w:autoSpaceDE w:val="0"/>
        <w:autoSpaceDN w:val="0"/>
        <w:adjustRightInd w:val="0"/>
        <w:jc w:val="both"/>
        <w:rPr>
          <w:rFonts w:ascii="Arial" w:hAnsi="Arial" w:cs="Arial"/>
          <w:color w:val="000000"/>
          <w:sz w:val="22"/>
          <w:szCs w:val="22"/>
        </w:rPr>
      </w:pPr>
    </w:p>
    <w:p w14:paraId="23B9AFD2" w14:textId="65F9EB7E" w:rsidR="00E17B75" w:rsidRPr="0058136B" w:rsidRDefault="00E17B75"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CEA confie au Titulaire à titre précaire, gracieux et révocable, sous préavis de 15 jours ouvrables, des locaux.</w:t>
      </w:r>
    </w:p>
    <w:p w14:paraId="259AC12A" w14:textId="77777777" w:rsidR="00E17B75" w:rsidRPr="0058136B" w:rsidRDefault="00E17B75"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La mise à disposition de ces locaux est attachée à l'exécution du présent marché et ne peut être assimilée en aucune manière à un bail commercial. L'occupation temporaire de ces locaux prend fin obligatoirement avec celle du présent marché.</w:t>
      </w:r>
    </w:p>
    <w:p w14:paraId="3CF132BD" w14:textId="77777777" w:rsidR="00E17B75" w:rsidRPr="0058136B" w:rsidRDefault="00E17B75"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Un état des lieux et inventaire des équipements est réalisé contradictoirement lors de l'entrée dans les lieux et à la libération de ceux-ci. En cas de détérioration du local, le CEA peut demander au Titulaire la remise en état des locaux.</w:t>
      </w:r>
    </w:p>
    <w:p w14:paraId="7A166999" w14:textId="47369BFD" w:rsidR="00A957F0" w:rsidRDefault="00A957F0" w:rsidP="000157DE">
      <w:pPr>
        <w:jc w:val="both"/>
        <w:rPr>
          <w:rFonts w:ascii="Arial" w:hAnsi="Arial" w:cs="Arial"/>
          <w:color w:val="000000"/>
          <w:sz w:val="22"/>
          <w:szCs w:val="22"/>
        </w:rPr>
      </w:pPr>
    </w:p>
    <w:p w14:paraId="74AC71C6" w14:textId="77777777" w:rsidR="00A957F0" w:rsidRPr="00F62C6D" w:rsidRDefault="00A957F0" w:rsidP="00A957F0">
      <w:pPr>
        <w:autoSpaceDE w:val="0"/>
        <w:autoSpaceDN w:val="0"/>
        <w:adjustRightInd w:val="0"/>
        <w:jc w:val="both"/>
        <w:rPr>
          <w:rFonts w:ascii="Arial" w:hAnsi="Arial" w:cs="Arial"/>
          <w:color w:val="000000"/>
          <w:sz w:val="22"/>
          <w:szCs w:val="22"/>
        </w:rPr>
      </w:pPr>
      <w:r w:rsidRPr="00F62C6D">
        <w:rPr>
          <w:rFonts w:ascii="Arial" w:hAnsi="Arial" w:cs="Arial"/>
          <w:color w:val="000000"/>
          <w:sz w:val="22"/>
          <w:szCs w:val="22"/>
        </w:rPr>
        <w:t>Pour le téléphone relié au standard du CEA, les communications extérieures sont facturées au Titulaire sur la base du tarif en vigueur majoré d'un coefficient correspondant aux frais d'abonnement, de gestion et d'entretien des installations téléphoniques du CEA/Grenoble.</w:t>
      </w:r>
    </w:p>
    <w:p w14:paraId="1695B95C" w14:textId="77777777" w:rsidR="00A957F0" w:rsidRPr="00F62C6D" w:rsidRDefault="00A957F0" w:rsidP="00A957F0">
      <w:pPr>
        <w:autoSpaceDE w:val="0"/>
        <w:autoSpaceDN w:val="0"/>
        <w:adjustRightInd w:val="0"/>
        <w:jc w:val="both"/>
        <w:rPr>
          <w:rFonts w:ascii="Arial" w:hAnsi="Arial" w:cs="Arial"/>
          <w:color w:val="000000"/>
          <w:sz w:val="22"/>
          <w:szCs w:val="22"/>
        </w:rPr>
      </w:pPr>
      <w:r w:rsidRPr="00F62C6D">
        <w:rPr>
          <w:rFonts w:ascii="Arial" w:hAnsi="Arial" w:cs="Arial"/>
          <w:color w:val="000000"/>
          <w:sz w:val="22"/>
          <w:szCs w:val="22"/>
        </w:rPr>
        <w:t>Cette facturation fait l'objet d'un contrat séparé entre le CEA et le Titulaire.</w:t>
      </w:r>
    </w:p>
    <w:p w14:paraId="070C5821" w14:textId="77777777" w:rsidR="00A957F0" w:rsidRPr="000157DE" w:rsidRDefault="00A957F0" w:rsidP="000157DE">
      <w:pPr>
        <w:jc w:val="both"/>
        <w:rPr>
          <w:rFonts w:ascii="Arial" w:hAnsi="Arial" w:cs="Arial"/>
          <w:color w:val="000000"/>
          <w:sz w:val="22"/>
          <w:szCs w:val="22"/>
        </w:rPr>
      </w:pPr>
    </w:p>
    <w:p w14:paraId="0505D486" w14:textId="77777777" w:rsidR="00E17B75" w:rsidRPr="0058136B" w:rsidRDefault="00E17B75"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Cette facturation fait l'objet d'un contrat séparé entre le CEA et le Titulaire.</w:t>
      </w:r>
    </w:p>
    <w:p w14:paraId="4BB6DD77" w14:textId="77777777" w:rsidR="00E17B75" w:rsidRPr="0058136B" w:rsidRDefault="00E17B75" w:rsidP="0058136B">
      <w:pPr>
        <w:autoSpaceDE w:val="0"/>
        <w:autoSpaceDN w:val="0"/>
        <w:adjustRightInd w:val="0"/>
        <w:jc w:val="both"/>
        <w:rPr>
          <w:rFonts w:ascii="Arial" w:hAnsi="Arial" w:cs="Arial"/>
          <w:color w:val="000000"/>
          <w:sz w:val="22"/>
          <w:szCs w:val="22"/>
        </w:rPr>
      </w:pPr>
    </w:p>
    <w:p w14:paraId="415AEE54" w14:textId="356DFC42" w:rsidR="00E17B75" w:rsidRPr="0058136B" w:rsidRDefault="00E17B75"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L'adresse </w:t>
      </w:r>
      <w:r w:rsidR="00A957F0">
        <w:rPr>
          <w:rFonts w:ascii="Arial" w:hAnsi="Arial" w:cs="Arial"/>
          <w:color w:val="000000"/>
          <w:sz w:val="22"/>
          <w:szCs w:val="22"/>
        </w:rPr>
        <w:t>Email</w:t>
      </w:r>
      <w:r w:rsidR="00A957F0" w:rsidRPr="0058136B">
        <w:rPr>
          <w:rFonts w:ascii="Arial" w:hAnsi="Arial" w:cs="Arial"/>
          <w:color w:val="000000"/>
          <w:sz w:val="22"/>
          <w:szCs w:val="22"/>
        </w:rPr>
        <w:t xml:space="preserve"> </w:t>
      </w:r>
      <w:r w:rsidRPr="0058136B">
        <w:rPr>
          <w:rFonts w:ascii="Arial" w:hAnsi="Arial" w:cs="Arial"/>
          <w:color w:val="000000"/>
          <w:sz w:val="22"/>
          <w:szCs w:val="22"/>
        </w:rPr>
        <w:t xml:space="preserve">que le CEA peut mettre à la disposition du Titulaire doit être, dans ce cas, utilisée exclusivement dans le cadre du présent marché, à l'exclusion de toute autre activité non définie dans le cahier des charges </w:t>
      </w:r>
      <w:r w:rsidR="004661EC" w:rsidRPr="0058136B">
        <w:rPr>
          <w:rFonts w:ascii="Arial" w:hAnsi="Arial" w:cs="Arial"/>
          <w:color w:val="000000"/>
          <w:sz w:val="22"/>
          <w:szCs w:val="22"/>
        </w:rPr>
        <w:t>susvisé</w:t>
      </w:r>
      <w:r w:rsidRPr="0058136B">
        <w:rPr>
          <w:rFonts w:ascii="Arial" w:hAnsi="Arial" w:cs="Arial"/>
          <w:color w:val="000000"/>
          <w:sz w:val="22"/>
          <w:szCs w:val="22"/>
        </w:rPr>
        <w:t>.</w:t>
      </w:r>
    </w:p>
    <w:p w14:paraId="5AF219F6" w14:textId="77777777" w:rsidR="00585241" w:rsidRPr="0058136B" w:rsidRDefault="00585241" w:rsidP="0058136B">
      <w:pPr>
        <w:autoSpaceDE w:val="0"/>
        <w:autoSpaceDN w:val="0"/>
        <w:adjustRightInd w:val="0"/>
        <w:jc w:val="both"/>
        <w:rPr>
          <w:rFonts w:ascii="Arial" w:hAnsi="Arial" w:cs="Arial"/>
          <w:color w:val="000000"/>
          <w:sz w:val="22"/>
          <w:szCs w:val="22"/>
        </w:rPr>
      </w:pPr>
    </w:p>
    <w:p w14:paraId="0E61F45C" w14:textId="7E73C976" w:rsidR="00E17B75" w:rsidRPr="00555D09" w:rsidRDefault="004D4F41" w:rsidP="000B0836">
      <w:pPr>
        <w:pStyle w:val="Titre2"/>
        <w:tabs>
          <w:tab w:val="clear" w:pos="1134"/>
          <w:tab w:val="left" w:pos="1985"/>
        </w:tabs>
        <w:spacing w:line="240" w:lineRule="atLeast"/>
        <w:rPr>
          <w:rFonts w:ascii="Arial" w:hAnsi="Arial" w:cs="Arial"/>
          <w:sz w:val="22"/>
          <w:szCs w:val="22"/>
        </w:rPr>
      </w:pPr>
      <w:bookmarkStart w:id="51" w:name="_Toc230972193"/>
      <w:r w:rsidRPr="00555D09">
        <w:rPr>
          <w:rFonts w:ascii="Arial" w:hAnsi="Arial" w:cs="Arial"/>
          <w:sz w:val="22"/>
          <w:szCs w:val="22"/>
        </w:rPr>
        <w:t xml:space="preserve">Accès au Centre et aux </w:t>
      </w:r>
      <w:r w:rsidR="00A76DE3" w:rsidRPr="00555D09">
        <w:rPr>
          <w:rFonts w:ascii="Arial" w:hAnsi="Arial" w:cs="Arial"/>
          <w:sz w:val="22"/>
          <w:szCs w:val="22"/>
        </w:rPr>
        <w:t xml:space="preserve">Installations </w:t>
      </w:r>
      <w:r w:rsidR="00E17B75" w:rsidRPr="00555D09">
        <w:rPr>
          <w:rFonts w:ascii="Arial" w:hAnsi="Arial" w:cs="Arial"/>
          <w:sz w:val="22"/>
          <w:szCs w:val="22"/>
        </w:rPr>
        <w:t>et organisation du Titulaire</w:t>
      </w:r>
      <w:bookmarkEnd w:id="51"/>
    </w:p>
    <w:p w14:paraId="058CB3BC" w14:textId="77777777" w:rsidR="00555D09" w:rsidRDefault="00555D09" w:rsidP="0058136B">
      <w:pPr>
        <w:autoSpaceDE w:val="0"/>
        <w:autoSpaceDN w:val="0"/>
        <w:adjustRightInd w:val="0"/>
        <w:jc w:val="both"/>
        <w:rPr>
          <w:rFonts w:ascii="Arial" w:hAnsi="Arial" w:cs="Arial"/>
          <w:color w:val="000000"/>
          <w:sz w:val="22"/>
          <w:szCs w:val="22"/>
        </w:rPr>
      </w:pPr>
    </w:p>
    <w:p w14:paraId="0B8A9A7D" w14:textId="1F9D5C5B" w:rsidR="00A76DE3" w:rsidRDefault="00A76DE3" w:rsidP="0058136B">
      <w:pPr>
        <w:autoSpaceDE w:val="0"/>
        <w:autoSpaceDN w:val="0"/>
        <w:adjustRightInd w:val="0"/>
        <w:jc w:val="both"/>
        <w:rPr>
          <w:rFonts w:ascii="Arial" w:hAnsi="Arial" w:cs="Arial"/>
          <w:sz w:val="22"/>
          <w:szCs w:val="22"/>
        </w:rPr>
      </w:pPr>
      <w:r w:rsidRPr="0058136B">
        <w:rPr>
          <w:rFonts w:ascii="Arial" w:hAnsi="Arial" w:cs="Arial"/>
          <w:color w:val="000000"/>
          <w:sz w:val="22"/>
          <w:szCs w:val="22"/>
        </w:rPr>
        <w:t xml:space="preserve">Les conditions d’accès au Centre et aux Installations sont définies dans les </w:t>
      </w:r>
      <w:r w:rsidR="008E2AC6" w:rsidRPr="0058136B">
        <w:rPr>
          <w:rFonts w:ascii="Arial" w:hAnsi="Arial" w:cs="Arial"/>
          <w:sz w:val="22"/>
          <w:szCs w:val="22"/>
        </w:rPr>
        <w:t xml:space="preserve">règles applicables aux Entreprises Extérieures visées à l’article 2 du présent marché, complétées par les dispositions du </w:t>
      </w:r>
      <w:r w:rsidR="00555D09">
        <w:rPr>
          <w:rFonts w:ascii="Arial" w:hAnsi="Arial" w:cs="Arial"/>
          <w:sz w:val="22"/>
          <w:szCs w:val="22"/>
        </w:rPr>
        <w:t>C</w:t>
      </w:r>
      <w:r w:rsidR="008E2AC6" w:rsidRPr="0058136B">
        <w:rPr>
          <w:rFonts w:ascii="Arial" w:hAnsi="Arial" w:cs="Arial"/>
          <w:sz w:val="22"/>
          <w:szCs w:val="22"/>
        </w:rPr>
        <w:t>ahier des charges le cas échéant.</w:t>
      </w:r>
    </w:p>
    <w:p w14:paraId="63865C55" w14:textId="77777777" w:rsidR="00537AF8" w:rsidRPr="0058136B" w:rsidRDefault="00537AF8" w:rsidP="0058136B">
      <w:pPr>
        <w:autoSpaceDE w:val="0"/>
        <w:autoSpaceDN w:val="0"/>
        <w:adjustRightInd w:val="0"/>
        <w:jc w:val="both"/>
        <w:rPr>
          <w:rFonts w:ascii="Arial" w:hAnsi="Arial" w:cs="Arial"/>
          <w:color w:val="000000"/>
          <w:sz w:val="22"/>
          <w:szCs w:val="22"/>
        </w:rPr>
      </w:pPr>
    </w:p>
    <w:p w14:paraId="5F5556FE" w14:textId="342D58DA" w:rsidR="009E680A" w:rsidRDefault="00537AF8" w:rsidP="0058136B">
      <w:pPr>
        <w:autoSpaceDE w:val="0"/>
        <w:autoSpaceDN w:val="0"/>
        <w:adjustRightInd w:val="0"/>
        <w:jc w:val="both"/>
        <w:rPr>
          <w:rFonts w:ascii="Arial" w:hAnsi="Arial" w:cs="Arial"/>
          <w:color w:val="000000"/>
          <w:sz w:val="22"/>
          <w:szCs w:val="22"/>
        </w:rPr>
      </w:pPr>
      <w:r w:rsidRPr="00537AF8">
        <w:rPr>
          <w:rFonts w:ascii="Arial" w:hAnsi="Arial" w:cs="Arial"/>
          <w:color w:val="000000"/>
          <w:sz w:val="22"/>
          <w:szCs w:val="22"/>
        </w:rPr>
        <w:t>Ces dispositions ne donnent lieu à aucune indemnité au bénéfice du Titulaire qui, par ailleurs, ne peut s'en prévaloir pour justifier du non-respect de ses obligations contractuelles quelles qu'elles soient.</w:t>
      </w:r>
    </w:p>
    <w:p w14:paraId="4AB68534" w14:textId="77777777" w:rsidR="00537AF8" w:rsidRPr="0058136B" w:rsidRDefault="00537AF8" w:rsidP="0058136B">
      <w:pPr>
        <w:autoSpaceDE w:val="0"/>
        <w:autoSpaceDN w:val="0"/>
        <w:adjustRightInd w:val="0"/>
        <w:jc w:val="both"/>
        <w:rPr>
          <w:rFonts w:ascii="Arial" w:hAnsi="Arial" w:cs="Arial"/>
          <w:color w:val="000000"/>
          <w:sz w:val="22"/>
          <w:szCs w:val="22"/>
        </w:rPr>
      </w:pPr>
    </w:p>
    <w:p w14:paraId="1364901E" w14:textId="73731C7A" w:rsidR="0042420F" w:rsidRDefault="0042420F" w:rsidP="0042420F">
      <w:pPr>
        <w:autoSpaceDE w:val="0"/>
        <w:autoSpaceDN w:val="0"/>
        <w:adjustRightInd w:val="0"/>
        <w:jc w:val="both"/>
        <w:rPr>
          <w:rFonts w:ascii="Arial" w:hAnsi="Arial" w:cs="Arial"/>
          <w:color w:val="000000"/>
          <w:sz w:val="22"/>
          <w:szCs w:val="22"/>
        </w:rPr>
      </w:pPr>
      <w:r w:rsidRPr="0042420F">
        <w:rPr>
          <w:rFonts w:ascii="Arial" w:hAnsi="Arial" w:cs="Arial"/>
          <w:color w:val="000000"/>
          <w:sz w:val="22"/>
          <w:szCs w:val="22"/>
        </w:rPr>
        <w:t xml:space="preserve">En début de chaque année, </w:t>
      </w:r>
      <w:r w:rsidR="00920B49" w:rsidRPr="00DA5B61">
        <w:rPr>
          <w:rFonts w:ascii="Arial" w:hAnsi="Arial" w:cs="Arial"/>
          <w:color w:val="000000"/>
          <w:sz w:val="22"/>
          <w:szCs w:val="22"/>
        </w:rPr>
        <w:t>sur demande du Titulaire,</w:t>
      </w:r>
      <w:r w:rsidR="00920B49">
        <w:rPr>
          <w:rFonts w:ascii="Arial" w:hAnsi="Arial" w:cs="Arial"/>
          <w:color w:val="000000"/>
          <w:sz w:val="22"/>
          <w:szCs w:val="22"/>
        </w:rPr>
        <w:t xml:space="preserve"> </w:t>
      </w:r>
      <w:r w:rsidRPr="0042420F">
        <w:rPr>
          <w:rFonts w:ascii="Arial" w:hAnsi="Arial" w:cs="Arial"/>
          <w:color w:val="000000"/>
          <w:sz w:val="22"/>
          <w:szCs w:val="22"/>
        </w:rPr>
        <w:t>le CEA Grenoble fait connaître au Titulaire les dates de fermeture du Centre (environ 8 à 10 jours par an en plus des jours fériés</w:t>
      </w:r>
      <w:r w:rsidR="008E1E65">
        <w:rPr>
          <w:rFonts w:ascii="Arial" w:hAnsi="Arial" w:cs="Arial"/>
          <w:color w:val="000000"/>
          <w:sz w:val="22"/>
          <w:szCs w:val="22"/>
        </w:rPr>
        <w:t xml:space="preserve">. </w:t>
      </w:r>
    </w:p>
    <w:p w14:paraId="6D33BBE7" w14:textId="24D6C387" w:rsidR="006B5786" w:rsidRDefault="00357C41" w:rsidP="0058136B">
      <w:pPr>
        <w:autoSpaceDE w:val="0"/>
        <w:autoSpaceDN w:val="0"/>
        <w:adjustRightInd w:val="0"/>
        <w:jc w:val="both"/>
        <w:rPr>
          <w:rFonts w:ascii="Arial" w:hAnsi="Arial" w:cs="Arial"/>
          <w:color w:val="000000"/>
          <w:sz w:val="22"/>
          <w:szCs w:val="22"/>
        </w:rPr>
      </w:pPr>
      <w:r w:rsidRPr="00357C41">
        <w:rPr>
          <w:rFonts w:ascii="Arial" w:hAnsi="Arial" w:cs="Arial"/>
          <w:color w:val="000000"/>
          <w:sz w:val="22"/>
          <w:szCs w:val="22"/>
        </w:rPr>
        <w:t>Pour l’année 2026, les jours de fermeture sont les 2 janvier, 15 et 25 mai, 13 juillet, 14 août, 24, 28, 29, 30, 31 décembre.</w:t>
      </w:r>
    </w:p>
    <w:p w14:paraId="5E17E49D" w14:textId="77777777" w:rsidR="008030CA" w:rsidRPr="0042420F" w:rsidRDefault="008030CA" w:rsidP="0058136B">
      <w:pPr>
        <w:autoSpaceDE w:val="0"/>
        <w:autoSpaceDN w:val="0"/>
        <w:adjustRightInd w:val="0"/>
        <w:jc w:val="both"/>
        <w:rPr>
          <w:rFonts w:ascii="Arial" w:hAnsi="Arial" w:cs="Arial"/>
          <w:color w:val="000000"/>
          <w:sz w:val="22"/>
          <w:szCs w:val="22"/>
        </w:rPr>
      </w:pPr>
    </w:p>
    <w:p w14:paraId="32491D45" w14:textId="77777777" w:rsidR="009E680A" w:rsidRPr="0058136B" w:rsidRDefault="009E680A"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lastRenderedPageBreak/>
        <w:t>Sauf autorisation expresse de la part du CEA, le Titulaire ne doit pas intervenir sur le site durant ces jours de fermeture.</w:t>
      </w:r>
    </w:p>
    <w:p w14:paraId="7B1CDB81" w14:textId="7E0DD5D3" w:rsidR="00E17B75" w:rsidRDefault="00E17B75" w:rsidP="0058136B">
      <w:pPr>
        <w:autoSpaceDE w:val="0"/>
        <w:autoSpaceDN w:val="0"/>
        <w:adjustRightInd w:val="0"/>
        <w:jc w:val="both"/>
        <w:rPr>
          <w:rFonts w:ascii="Arial" w:hAnsi="Arial" w:cs="Arial"/>
          <w:color w:val="000000"/>
          <w:sz w:val="22"/>
          <w:szCs w:val="22"/>
        </w:rPr>
      </w:pPr>
    </w:p>
    <w:p w14:paraId="73D0F690" w14:textId="77777777" w:rsidR="004A7B9A" w:rsidRDefault="004A7B9A" w:rsidP="0058136B">
      <w:pPr>
        <w:autoSpaceDE w:val="0"/>
        <w:autoSpaceDN w:val="0"/>
        <w:adjustRightInd w:val="0"/>
        <w:jc w:val="both"/>
        <w:rPr>
          <w:rFonts w:ascii="Arial" w:hAnsi="Arial" w:cs="Arial"/>
          <w:color w:val="000000"/>
          <w:sz w:val="22"/>
          <w:szCs w:val="22"/>
        </w:rPr>
      </w:pPr>
    </w:p>
    <w:p w14:paraId="180E6F1F" w14:textId="0FBEB060" w:rsidR="003926F4" w:rsidRPr="003926F4" w:rsidRDefault="003926F4" w:rsidP="003926F4">
      <w:pPr>
        <w:pStyle w:val="Titre2"/>
        <w:tabs>
          <w:tab w:val="clear" w:pos="1134"/>
          <w:tab w:val="left" w:pos="1985"/>
        </w:tabs>
        <w:spacing w:line="240" w:lineRule="atLeast"/>
        <w:rPr>
          <w:rFonts w:ascii="Arial" w:hAnsi="Arial" w:cs="Arial"/>
          <w:sz w:val="22"/>
          <w:szCs w:val="22"/>
        </w:rPr>
      </w:pPr>
      <w:bookmarkStart w:id="52" w:name="_Toc197517871"/>
      <w:bookmarkStart w:id="53" w:name="_Toc197517872"/>
      <w:bookmarkStart w:id="54" w:name="_Toc197517873"/>
      <w:bookmarkStart w:id="55" w:name="_Toc197517874"/>
      <w:bookmarkStart w:id="56" w:name="_Toc230972194"/>
      <w:bookmarkEnd w:id="52"/>
      <w:bookmarkEnd w:id="53"/>
      <w:bookmarkEnd w:id="54"/>
      <w:bookmarkEnd w:id="55"/>
      <w:r w:rsidRPr="003926F4">
        <w:rPr>
          <w:rFonts w:ascii="Arial" w:hAnsi="Arial" w:cs="Arial"/>
          <w:sz w:val="22"/>
          <w:szCs w:val="22"/>
        </w:rPr>
        <w:t>Confidentialité</w:t>
      </w:r>
      <w:bookmarkEnd w:id="56"/>
    </w:p>
    <w:p w14:paraId="7CC9A9C9" w14:textId="77777777" w:rsidR="003926F4" w:rsidRDefault="003926F4" w:rsidP="003926F4">
      <w:pPr>
        <w:autoSpaceDE w:val="0"/>
        <w:autoSpaceDN w:val="0"/>
        <w:adjustRightInd w:val="0"/>
        <w:jc w:val="both"/>
        <w:rPr>
          <w:rFonts w:ascii="Arial" w:hAnsi="Arial" w:cs="Arial"/>
          <w:color w:val="000000"/>
          <w:sz w:val="22"/>
          <w:szCs w:val="22"/>
        </w:rPr>
      </w:pPr>
    </w:p>
    <w:p w14:paraId="5F8386B1" w14:textId="77777777" w:rsidR="003926F4" w:rsidRDefault="003926F4" w:rsidP="003926F4">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Les obligations en matière de confidentialité sont régies par l’article 11 des Conditions Générales d’Achat du CEA.</w:t>
      </w:r>
    </w:p>
    <w:p w14:paraId="06C512C8" w14:textId="74DB956E" w:rsidR="003926F4" w:rsidRPr="008C5CC9" w:rsidRDefault="003926F4" w:rsidP="0014735E">
      <w:pPr>
        <w:jc w:val="both"/>
        <w:rPr>
          <w:rFonts w:ascii="Arial" w:hAnsi="Arial" w:cs="Arial"/>
          <w:iCs/>
          <w:color w:val="000000" w:themeColor="text1"/>
          <w:sz w:val="22"/>
          <w:szCs w:val="22"/>
        </w:rPr>
      </w:pPr>
    </w:p>
    <w:p w14:paraId="44907F23" w14:textId="0946378C" w:rsidR="007A1E45" w:rsidRPr="008C5CC9" w:rsidRDefault="007A1E45" w:rsidP="007A1E45">
      <w:pPr>
        <w:pStyle w:val="Titre2"/>
        <w:tabs>
          <w:tab w:val="clear" w:pos="1134"/>
          <w:tab w:val="left" w:pos="1985"/>
        </w:tabs>
        <w:spacing w:line="240" w:lineRule="atLeast"/>
        <w:rPr>
          <w:rFonts w:ascii="Arial" w:hAnsi="Arial" w:cs="Arial"/>
          <w:color w:val="000000" w:themeColor="text1"/>
          <w:sz w:val="22"/>
          <w:szCs w:val="22"/>
        </w:rPr>
      </w:pPr>
      <w:bookmarkStart w:id="57" w:name="_Toc230972195"/>
      <w:r w:rsidRPr="008C5CC9">
        <w:rPr>
          <w:rFonts w:ascii="Arial" w:hAnsi="Arial" w:cs="Arial"/>
          <w:color w:val="000000" w:themeColor="text1"/>
          <w:sz w:val="22"/>
          <w:szCs w:val="22"/>
        </w:rPr>
        <w:t>Zone à Faibles Emissions</w:t>
      </w:r>
      <w:bookmarkEnd w:id="57"/>
    </w:p>
    <w:p w14:paraId="766A3F4C" w14:textId="77777777" w:rsidR="007A1E45" w:rsidRPr="008C5CC9" w:rsidRDefault="007A1E45" w:rsidP="007A1E45">
      <w:pPr>
        <w:autoSpaceDE w:val="0"/>
        <w:autoSpaceDN w:val="0"/>
        <w:adjustRightInd w:val="0"/>
        <w:jc w:val="both"/>
        <w:rPr>
          <w:rFonts w:ascii="Arial" w:hAnsi="Arial" w:cs="Arial"/>
          <w:color w:val="000000" w:themeColor="text1"/>
          <w:sz w:val="22"/>
          <w:szCs w:val="22"/>
        </w:rPr>
      </w:pPr>
    </w:p>
    <w:p w14:paraId="650B41CA" w14:textId="14927ABB" w:rsidR="007A1E45" w:rsidRPr="008C5CC9" w:rsidRDefault="007A1E45" w:rsidP="007A1E45">
      <w:pPr>
        <w:autoSpaceDE w:val="0"/>
        <w:autoSpaceDN w:val="0"/>
        <w:adjustRightInd w:val="0"/>
        <w:jc w:val="both"/>
        <w:rPr>
          <w:rFonts w:ascii="Arial" w:hAnsi="Arial" w:cs="Arial"/>
          <w:color w:val="000000" w:themeColor="text1"/>
          <w:sz w:val="22"/>
          <w:szCs w:val="22"/>
        </w:rPr>
      </w:pPr>
      <w:r w:rsidRPr="008C5CC9">
        <w:rPr>
          <w:rFonts w:ascii="Arial" w:hAnsi="Arial" w:cs="Arial"/>
          <w:color w:val="000000" w:themeColor="text1"/>
          <w:sz w:val="22"/>
          <w:szCs w:val="22"/>
        </w:rPr>
        <w:t xml:space="preserve">Le CEA Grenoble étant situé dans une Zone à Faibles Emissions (ZFE) pour les véhicules utilitaires légers et poids lourds, le Titulaire, son personnel et ses sous-traitants éventuels doivent se conformer à la réglementation </w:t>
      </w:r>
      <w:r w:rsidR="00C13803" w:rsidRPr="008C5CC9">
        <w:rPr>
          <w:rFonts w:ascii="Arial" w:hAnsi="Arial" w:cs="Arial"/>
          <w:color w:val="000000" w:themeColor="text1"/>
          <w:sz w:val="22"/>
          <w:szCs w:val="22"/>
        </w:rPr>
        <w:t xml:space="preserve">en </w:t>
      </w:r>
      <w:r w:rsidRPr="008C5CC9">
        <w:rPr>
          <w:rFonts w:ascii="Arial" w:hAnsi="Arial" w:cs="Arial"/>
          <w:color w:val="000000" w:themeColor="text1"/>
          <w:sz w:val="22"/>
          <w:szCs w:val="22"/>
        </w:rPr>
        <w:t>vigueur</w:t>
      </w:r>
      <w:r w:rsidR="00C13803" w:rsidRPr="008C5CC9">
        <w:rPr>
          <w:rFonts w:ascii="Arial" w:hAnsi="Arial" w:cs="Arial"/>
          <w:color w:val="000000" w:themeColor="text1"/>
          <w:sz w:val="22"/>
          <w:szCs w:val="22"/>
        </w:rPr>
        <w:t>.</w:t>
      </w:r>
    </w:p>
    <w:p w14:paraId="6F0FA5D0" w14:textId="77777777" w:rsidR="0014735E" w:rsidRPr="0058136B" w:rsidRDefault="0014735E" w:rsidP="00953577">
      <w:pPr>
        <w:jc w:val="both"/>
        <w:rPr>
          <w:rFonts w:ascii="Arial" w:hAnsi="Arial" w:cs="Arial"/>
          <w:iCs/>
          <w:sz w:val="22"/>
          <w:szCs w:val="22"/>
        </w:rPr>
      </w:pPr>
      <w:bookmarkStart w:id="58" w:name="_Toc202155065"/>
      <w:bookmarkStart w:id="59" w:name="_Toc202155067"/>
      <w:bookmarkStart w:id="60" w:name="_Toc202155070"/>
      <w:bookmarkStart w:id="61" w:name="_Toc202155072"/>
      <w:bookmarkStart w:id="62" w:name="_Toc202155073"/>
      <w:bookmarkEnd w:id="58"/>
      <w:bookmarkEnd w:id="59"/>
      <w:bookmarkEnd w:id="60"/>
      <w:bookmarkEnd w:id="61"/>
      <w:bookmarkEnd w:id="62"/>
    </w:p>
    <w:p w14:paraId="460A909A" w14:textId="66E22F1D" w:rsidR="00E17B75" w:rsidRPr="002D3243" w:rsidRDefault="00E17B75" w:rsidP="000B0836">
      <w:pPr>
        <w:pStyle w:val="Titre2"/>
        <w:spacing w:line="240" w:lineRule="atLeast"/>
        <w:rPr>
          <w:rFonts w:ascii="Arial" w:hAnsi="Arial" w:cs="Arial"/>
          <w:sz w:val="22"/>
          <w:szCs w:val="22"/>
        </w:rPr>
      </w:pPr>
      <w:bookmarkStart w:id="63" w:name="_Toc230972196"/>
      <w:r w:rsidRPr="002D3243">
        <w:rPr>
          <w:rFonts w:ascii="Arial" w:hAnsi="Arial" w:cs="Arial"/>
          <w:sz w:val="22"/>
          <w:szCs w:val="22"/>
        </w:rPr>
        <w:t>Sous-traitance</w:t>
      </w:r>
      <w:bookmarkEnd w:id="63"/>
    </w:p>
    <w:p w14:paraId="62C3E532" w14:textId="77777777" w:rsidR="002D3243" w:rsidRDefault="002D3243" w:rsidP="0058136B">
      <w:pPr>
        <w:autoSpaceDE w:val="0"/>
        <w:autoSpaceDN w:val="0"/>
        <w:adjustRightInd w:val="0"/>
        <w:jc w:val="both"/>
        <w:rPr>
          <w:rFonts w:ascii="Arial" w:hAnsi="Arial" w:cs="Arial"/>
          <w:color w:val="000000"/>
          <w:sz w:val="22"/>
          <w:szCs w:val="22"/>
        </w:rPr>
      </w:pPr>
    </w:p>
    <w:p w14:paraId="09DB38D9" w14:textId="2833B56D" w:rsidR="00E17B75" w:rsidRPr="0058136B" w:rsidRDefault="00E17B75"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ne peut pas sous-traiter l'intégralité du marché.</w:t>
      </w:r>
    </w:p>
    <w:p w14:paraId="3A2084EB" w14:textId="72FB0D2A" w:rsidR="00E17B75" w:rsidRPr="000F200E" w:rsidRDefault="00E17B75"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Si le Titulaire sous-traite une partie des Prestations prévues dans le cadre du présent marché, il doit remettre au CEA une demande d'acceptation de sous-traitant. Le Titulaire ne peut présenter à l'acceptation du CEA que des entreprises répondant aux conditions fixées </w:t>
      </w:r>
      <w:r w:rsidR="00743FEB" w:rsidRPr="0058136B">
        <w:rPr>
          <w:rFonts w:ascii="Arial" w:hAnsi="Arial" w:cs="Arial"/>
          <w:color w:val="000000"/>
          <w:sz w:val="22"/>
          <w:szCs w:val="22"/>
        </w:rPr>
        <w:t xml:space="preserve">à l’article 7 des Conditions Générales d’Achat </w:t>
      </w:r>
      <w:r w:rsidR="00743FEB" w:rsidRPr="000F200E">
        <w:rPr>
          <w:rFonts w:ascii="Arial" w:hAnsi="Arial" w:cs="Arial"/>
          <w:color w:val="000000"/>
          <w:sz w:val="22"/>
          <w:szCs w:val="22"/>
        </w:rPr>
        <w:t>du CEA</w:t>
      </w:r>
      <w:r w:rsidRPr="000F200E">
        <w:rPr>
          <w:rFonts w:ascii="Arial" w:hAnsi="Arial" w:cs="Arial"/>
          <w:color w:val="000000"/>
          <w:sz w:val="22"/>
          <w:szCs w:val="22"/>
        </w:rPr>
        <w:t>.</w:t>
      </w:r>
    </w:p>
    <w:p w14:paraId="2434F82D" w14:textId="77777777" w:rsidR="00CA0F65" w:rsidRPr="000F200E" w:rsidRDefault="00CA0F65" w:rsidP="0058136B">
      <w:pPr>
        <w:autoSpaceDE w:val="0"/>
        <w:autoSpaceDN w:val="0"/>
        <w:adjustRightInd w:val="0"/>
        <w:jc w:val="both"/>
        <w:rPr>
          <w:rFonts w:ascii="Arial" w:hAnsi="Arial" w:cs="Arial"/>
          <w:color w:val="000000"/>
          <w:sz w:val="22"/>
          <w:szCs w:val="22"/>
        </w:rPr>
      </w:pPr>
    </w:p>
    <w:p w14:paraId="03C97A1B" w14:textId="254A479B" w:rsidR="00CA0F65" w:rsidRPr="000F200E" w:rsidRDefault="00CA0F65" w:rsidP="00CA0F65">
      <w:pPr>
        <w:autoSpaceDE w:val="0"/>
        <w:autoSpaceDN w:val="0"/>
        <w:adjustRightInd w:val="0"/>
        <w:jc w:val="both"/>
        <w:rPr>
          <w:rFonts w:ascii="Arial" w:hAnsi="Arial" w:cs="Arial"/>
          <w:color w:val="000000"/>
          <w:sz w:val="22"/>
          <w:szCs w:val="22"/>
        </w:rPr>
      </w:pPr>
      <w:r w:rsidRPr="000F200E">
        <w:rPr>
          <w:rFonts w:ascii="Arial" w:hAnsi="Arial" w:cs="Arial"/>
          <w:color w:val="000000"/>
          <w:sz w:val="22"/>
          <w:szCs w:val="22"/>
        </w:rPr>
        <w:t xml:space="preserve">Le soumissionnaire doit s’adresser aux corresponds commerciaux du Service des Marchés et Achats du CEA </w:t>
      </w:r>
      <w:r w:rsidR="00E94B7D" w:rsidRPr="000F200E">
        <w:rPr>
          <w:rFonts w:ascii="Arial" w:hAnsi="Arial" w:cs="Arial"/>
          <w:color w:val="000000"/>
          <w:sz w:val="22"/>
          <w:szCs w:val="22"/>
        </w:rPr>
        <w:t xml:space="preserve">désignés à l’article 3 ci-avant </w:t>
      </w:r>
      <w:r w:rsidRPr="000F200E">
        <w:rPr>
          <w:rFonts w:ascii="Arial" w:hAnsi="Arial" w:cs="Arial"/>
          <w:color w:val="000000"/>
          <w:sz w:val="22"/>
          <w:szCs w:val="22"/>
        </w:rPr>
        <w:t>pour obtenir le formulaire de demande d’acceptation de sous-traitant. Le Titulaire doit remplir ce formulaire</w:t>
      </w:r>
      <w:r w:rsidR="00E94B7D" w:rsidRPr="000F200E">
        <w:rPr>
          <w:rFonts w:ascii="Arial" w:hAnsi="Arial" w:cs="Arial"/>
          <w:color w:val="000000"/>
          <w:sz w:val="22"/>
          <w:szCs w:val="22"/>
        </w:rPr>
        <w:t>,</w:t>
      </w:r>
      <w:r w:rsidRPr="000F200E">
        <w:rPr>
          <w:rFonts w:ascii="Arial" w:hAnsi="Arial" w:cs="Arial"/>
          <w:color w:val="000000"/>
          <w:sz w:val="22"/>
          <w:szCs w:val="22"/>
        </w:rPr>
        <w:t xml:space="preserve"> et le</w:t>
      </w:r>
      <w:r w:rsidR="00E94B7D" w:rsidRPr="000F200E">
        <w:rPr>
          <w:rFonts w:ascii="Arial" w:hAnsi="Arial" w:cs="Arial"/>
          <w:color w:val="000000"/>
          <w:sz w:val="22"/>
          <w:szCs w:val="22"/>
        </w:rPr>
        <w:t xml:space="preserve"> </w:t>
      </w:r>
      <w:r w:rsidRPr="000F200E">
        <w:rPr>
          <w:rFonts w:ascii="Arial" w:hAnsi="Arial" w:cs="Arial"/>
          <w:color w:val="000000"/>
          <w:sz w:val="22"/>
          <w:szCs w:val="22"/>
        </w:rPr>
        <w:t>retourner</w:t>
      </w:r>
      <w:r w:rsidR="008441A1" w:rsidRPr="000F200E">
        <w:rPr>
          <w:rFonts w:ascii="Arial" w:hAnsi="Arial" w:cs="Arial"/>
          <w:color w:val="000000"/>
          <w:sz w:val="22"/>
          <w:szCs w:val="22"/>
        </w:rPr>
        <w:t xml:space="preserve"> </w:t>
      </w:r>
      <w:r w:rsidRPr="000F200E">
        <w:rPr>
          <w:rFonts w:ascii="Arial" w:hAnsi="Arial" w:cs="Arial"/>
          <w:color w:val="000000"/>
          <w:sz w:val="22"/>
          <w:szCs w:val="22"/>
        </w:rPr>
        <w:t xml:space="preserve">dûment </w:t>
      </w:r>
      <w:proofErr w:type="gramStart"/>
      <w:r w:rsidRPr="000F200E">
        <w:rPr>
          <w:rFonts w:ascii="Arial" w:hAnsi="Arial" w:cs="Arial"/>
          <w:color w:val="000000"/>
          <w:sz w:val="22"/>
          <w:szCs w:val="22"/>
        </w:rPr>
        <w:t>signé</w:t>
      </w:r>
      <w:proofErr w:type="gramEnd"/>
      <w:r w:rsidRPr="000F200E">
        <w:rPr>
          <w:rFonts w:ascii="Arial" w:hAnsi="Arial" w:cs="Arial"/>
          <w:color w:val="000000"/>
          <w:sz w:val="22"/>
          <w:szCs w:val="22"/>
        </w:rPr>
        <w:t xml:space="preserve"> et accompagné des piè</w:t>
      </w:r>
      <w:r w:rsidR="00E94B7D" w:rsidRPr="000F200E">
        <w:rPr>
          <w:rFonts w:ascii="Arial" w:hAnsi="Arial" w:cs="Arial"/>
          <w:color w:val="000000"/>
          <w:sz w:val="22"/>
          <w:szCs w:val="22"/>
        </w:rPr>
        <w:t>ces justificatives</w:t>
      </w:r>
      <w:r w:rsidR="008441A1" w:rsidRPr="000F200E">
        <w:rPr>
          <w:rFonts w:ascii="Arial" w:hAnsi="Arial" w:cs="Arial"/>
          <w:color w:val="000000"/>
          <w:sz w:val="22"/>
          <w:szCs w:val="22"/>
        </w:rPr>
        <w:t xml:space="preserve"> aux correspondants commerciaux du CEA précités</w:t>
      </w:r>
      <w:r w:rsidRPr="000F200E">
        <w:rPr>
          <w:rFonts w:ascii="Arial" w:hAnsi="Arial" w:cs="Arial"/>
          <w:color w:val="000000"/>
          <w:sz w:val="22"/>
          <w:szCs w:val="22"/>
        </w:rPr>
        <w:t>.</w:t>
      </w:r>
    </w:p>
    <w:p w14:paraId="33B8F795" w14:textId="3B46F696" w:rsidR="00CA0F65" w:rsidRPr="000F200E" w:rsidRDefault="00CA0F65" w:rsidP="0058136B">
      <w:pPr>
        <w:autoSpaceDE w:val="0"/>
        <w:autoSpaceDN w:val="0"/>
        <w:adjustRightInd w:val="0"/>
        <w:jc w:val="both"/>
        <w:rPr>
          <w:rFonts w:ascii="Arial" w:hAnsi="Arial" w:cs="Arial"/>
          <w:color w:val="000000"/>
          <w:sz w:val="22"/>
          <w:szCs w:val="22"/>
        </w:rPr>
      </w:pPr>
    </w:p>
    <w:p w14:paraId="35860031" w14:textId="77777777" w:rsidR="00E94B7D" w:rsidRPr="00E94B7D" w:rsidRDefault="00E94B7D" w:rsidP="00E94B7D">
      <w:pPr>
        <w:autoSpaceDE w:val="0"/>
        <w:autoSpaceDN w:val="0"/>
        <w:adjustRightInd w:val="0"/>
        <w:jc w:val="both"/>
        <w:rPr>
          <w:rFonts w:ascii="Arial" w:hAnsi="Arial" w:cs="Arial"/>
          <w:color w:val="000000"/>
          <w:sz w:val="22"/>
          <w:szCs w:val="22"/>
        </w:rPr>
      </w:pPr>
      <w:r w:rsidRPr="000F200E">
        <w:rPr>
          <w:rFonts w:ascii="Arial" w:hAnsi="Arial" w:cs="Arial"/>
          <w:color w:val="000000"/>
          <w:sz w:val="22"/>
          <w:szCs w:val="22"/>
        </w:rPr>
        <w:t>Le Titulaire est tenu de faire respecter ses obligations contractuelles nées du présent marché par son (ou ses) sous-traitant(s).</w:t>
      </w:r>
    </w:p>
    <w:p w14:paraId="3FF3A0AF" w14:textId="77777777" w:rsidR="00E94B7D" w:rsidRDefault="00E94B7D" w:rsidP="0058136B">
      <w:pPr>
        <w:autoSpaceDE w:val="0"/>
        <w:autoSpaceDN w:val="0"/>
        <w:adjustRightInd w:val="0"/>
        <w:jc w:val="both"/>
        <w:rPr>
          <w:rFonts w:ascii="Arial" w:hAnsi="Arial" w:cs="Arial"/>
          <w:color w:val="000000"/>
          <w:sz w:val="22"/>
          <w:szCs w:val="22"/>
        </w:rPr>
      </w:pPr>
    </w:p>
    <w:p w14:paraId="3CC27019" w14:textId="785F6B7B" w:rsidR="002D3243" w:rsidRDefault="00E17B75" w:rsidP="00EC43C7">
      <w:pPr>
        <w:pStyle w:val="Titre2"/>
        <w:autoSpaceDE w:val="0"/>
        <w:autoSpaceDN w:val="0"/>
        <w:adjustRightInd w:val="0"/>
        <w:spacing w:line="240" w:lineRule="atLeast"/>
        <w:rPr>
          <w:rFonts w:ascii="Arial" w:hAnsi="Arial" w:cs="Arial"/>
          <w:sz w:val="22"/>
          <w:szCs w:val="22"/>
        </w:rPr>
      </w:pPr>
      <w:bookmarkStart w:id="64" w:name="_Toc230972197"/>
      <w:r w:rsidRPr="008030CA">
        <w:rPr>
          <w:rFonts w:ascii="Arial" w:hAnsi="Arial" w:cs="Arial"/>
          <w:sz w:val="22"/>
          <w:szCs w:val="22"/>
        </w:rPr>
        <w:t>Restaurant d'entreprise</w:t>
      </w:r>
      <w:bookmarkEnd w:id="64"/>
    </w:p>
    <w:p w14:paraId="7FAB4A10" w14:textId="77777777" w:rsidR="008030CA" w:rsidRPr="008030CA" w:rsidRDefault="008030CA" w:rsidP="008030CA"/>
    <w:p w14:paraId="3B96BCD7" w14:textId="3AF74FF0" w:rsidR="00E17B75" w:rsidRDefault="00E17B75"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Le personnel du Titulaire peut bénéficier des restaurants des salariés du CEA Grenoble, sous réserve de la signature par le Titulaire d'une convention de restauration. </w:t>
      </w:r>
      <w:r w:rsidR="00BE69C3" w:rsidRPr="0058136B">
        <w:rPr>
          <w:rFonts w:ascii="Arial" w:hAnsi="Arial" w:cs="Arial"/>
          <w:color w:val="000000"/>
          <w:sz w:val="22"/>
          <w:szCs w:val="22"/>
        </w:rPr>
        <w:t xml:space="preserve">Le Titulaire doit prendre contact avec Mme </w:t>
      </w:r>
      <w:proofErr w:type="spellStart"/>
      <w:r w:rsidR="00BE69C3" w:rsidRPr="0058136B">
        <w:rPr>
          <w:rFonts w:ascii="Arial" w:hAnsi="Arial" w:cs="Arial"/>
          <w:color w:val="000000"/>
          <w:sz w:val="22"/>
          <w:szCs w:val="22"/>
        </w:rPr>
        <w:t>Turchiarelli</w:t>
      </w:r>
      <w:proofErr w:type="spellEnd"/>
      <w:r w:rsidR="00BE69C3" w:rsidRPr="0058136B">
        <w:rPr>
          <w:rFonts w:ascii="Arial" w:hAnsi="Arial" w:cs="Arial"/>
          <w:color w:val="000000"/>
          <w:sz w:val="22"/>
          <w:szCs w:val="22"/>
        </w:rPr>
        <w:t xml:space="preserve"> au 04.38.78.10.18 ou Mme </w:t>
      </w:r>
      <w:proofErr w:type="spellStart"/>
      <w:r w:rsidR="00BE69C3" w:rsidRPr="0058136B">
        <w:rPr>
          <w:rFonts w:ascii="Arial" w:hAnsi="Arial" w:cs="Arial"/>
          <w:color w:val="000000"/>
          <w:sz w:val="22"/>
          <w:szCs w:val="22"/>
        </w:rPr>
        <w:t>Desgouis</w:t>
      </w:r>
      <w:proofErr w:type="spellEnd"/>
      <w:r w:rsidR="00BE69C3" w:rsidRPr="0058136B">
        <w:rPr>
          <w:rFonts w:ascii="Arial" w:hAnsi="Arial" w:cs="Arial"/>
          <w:color w:val="000000"/>
          <w:sz w:val="22"/>
          <w:szCs w:val="22"/>
        </w:rPr>
        <w:t xml:space="preserve"> au 04.38.78.04.90 pour établir et signer cette convention. </w:t>
      </w:r>
      <w:r w:rsidRPr="0058136B">
        <w:rPr>
          <w:rFonts w:ascii="Arial" w:hAnsi="Arial" w:cs="Arial"/>
          <w:color w:val="000000"/>
          <w:sz w:val="22"/>
          <w:szCs w:val="22"/>
        </w:rPr>
        <w:t>Le tarif est celui appliqué au personnel des entreprises extérieures travaillant sur le site.</w:t>
      </w:r>
    </w:p>
    <w:p w14:paraId="713F86FC" w14:textId="503102A4" w:rsidR="00356390" w:rsidRDefault="00356390" w:rsidP="0058136B">
      <w:pPr>
        <w:autoSpaceDE w:val="0"/>
        <w:autoSpaceDN w:val="0"/>
        <w:adjustRightInd w:val="0"/>
        <w:jc w:val="both"/>
        <w:rPr>
          <w:rFonts w:ascii="Arial" w:hAnsi="Arial" w:cs="Arial"/>
          <w:color w:val="000000"/>
          <w:sz w:val="22"/>
          <w:szCs w:val="22"/>
        </w:rPr>
      </w:pPr>
    </w:p>
    <w:p w14:paraId="033F35A8" w14:textId="77777777" w:rsidR="003926F4" w:rsidRPr="0058136B" w:rsidRDefault="003926F4" w:rsidP="0058136B">
      <w:pPr>
        <w:autoSpaceDE w:val="0"/>
        <w:autoSpaceDN w:val="0"/>
        <w:adjustRightInd w:val="0"/>
        <w:jc w:val="both"/>
        <w:rPr>
          <w:rFonts w:ascii="Arial" w:hAnsi="Arial" w:cs="Arial"/>
          <w:color w:val="000000"/>
          <w:sz w:val="22"/>
          <w:szCs w:val="22"/>
        </w:rPr>
      </w:pPr>
    </w:p>
    <w:p w14:paraId="21093E1F" w14:textId="77777777" w:rsidR="002B2CE6" w:rsidRPr="002B2CE6" w:rsidRDefault="002B2CE6" w:rsidP="00D943C2">
      <w:pPr>
        <w:pStyle w:val="Titre1"/>
        <w:jc w:val="both"/>
        <w:rPr>
          <w:rFonts w:ascii="Arial" w:hAnsi="Arial" w:cs="Arial"/>
          <w:sz w:val="22"/>
          <w:szCs w:val="22"/>
        </w:rPr>
      </w:pPr>
      <w:bookmarkStart w:id="65" w:name="_Toc126221662"/>
      <w:bookmarkStart w:id="66" w:name="_Toc126222072"/>
      <w:bookmarkStart w:id="67" w:name="_Ref126678298"/>
      <w:bookmarkStart w:id="68" w:name="_Toc142573906"/>
      <w:bookmarkStart w:id="69" w:name="_Toc230972198"/>
      <w:r w:rsidRPr="002B2CE6">
        <w:rPr>
          <w:rFonts w:ascii="Arial" w:hAnsi="Arial" w:cs="Arial"/>
          <w:sz w:val="22"/>
          <w:szCs w:val="22"/>
        </w:rPr>
        <w:t>PRIX</w:t>
      </w:r>
      <w:bookmarkEnd w:id="65"/>
      <w:bookmarkEnd w:id="66"/>
      <w:r w:rsidRPr="002B2CE6">
        <w:rPr>
          <w:rFonts w:ascii="Arial" w:hAnsi="Arial" w:cs="Arial"/>
          <w:sz w:val="22"/>
          <w:szCs w:val="22"/>
        </w:rPr>
        <w:t xml:space="preserve"> ET MONTANTS</w:t>
      </w:r>
      <w:bookmarkEnd w:id="67"/>
      <w:bookmarkEnd w:id="68"/>
      <w:bookmarkEnd w:id="69"/>
    </w:p>
    <w:p w14:paraId="7AA0F7C3" w14:textId="77777777" w:rsidR="002B2CE6" w:rsidRPr="00EB4065" w:rsidRDefault="002B2CE6" w:rsidP="002B2CE6">
      <w:pPr>
        <w:pStyle w:val="titre0"/>
        <w:spacing w:line="240" w:lineRule="atLeast"/>
        <w:rPr>
          <w:rFonts w:ascii="Arial" w:hAnsi="Arial" w:cs="Arial"/>
          <w:b w:val="0"/>
          <w:sz w:val="22"/>
          <w:szCs w:val="22"/>
          <w:u w:val="none"/>
        </w:rPr>
      </w:pPr>
    </w:p>
    <w:p w14:paraId="0C4DDF24" w14:textId="3DDE1166" w:rsidR="002B2CE6" w:rsidRDefault="002B2CE6" w:rsidP="002B2CE6">
      <w:pPr>
        <w:pStyle w:val="titre0"/>
        <w:jc w:val="both"/>
        <w:rPr>
          <w:rFonts w:ascii="Arial" w:hAnsi="Arial" w:cs="Arial"/>
          <w:b w:val="0"/>
          <w:bCs/>
          <w:sz w:val="22"/>
          <w:szCs w:val="22"/>
          <w:u w:val="none"/>
        </w:rPr>
      </w:pPr>
      <w:r w:rsidRPr="000F200E">
        <w:rPr>
          <w:rFonts w:ascii="Arial" w:hAnsi="Arial" w:cs="Arial"/>
          <w:b w:val="0"/>
          <w:bCs/>
          <w:sz w:val="22"/>
          <w:szCs w:val="22"/>
          <w:u w:val="none"/>
        </w:rPr>
        <w:t xml:space="preserve">Tous les prix fixés au titre du </w:t>
      </w:r>
      <w:r w:rsidRPr="00F331E9">
        <w:rPr>
          <w:rFonts w:ascii="Arial" w:hAnsi="Arial" w:cs="Arial"/>
          <w:b w:val="0"/>
          <w:bCs/>
          <w:sz w:val="22"/>
          <w:szCs w:val="22"/>
          <w:u w:val="none"/>
        </w:rPr>
        <w:t xml:space="preserve">présent </w:t>
      </w:r>
      <w:r w:rsidRPr="008C5CC9">
        <w:rPr>
          <w:rFonts w:ascii="Arial" w:hAnsi="Arial" w:cs="Arial"/>
          <w:b w:val="0"/>
          <w:bCs/>
          <w:sz w:val="22"/>
          <w:szCs w:val="22"/>
          <w:u w:val="none"/>
        </w:rPr>
        <w:t xml:space="preserve">article </w:t>
      </w:r>
      <w:r w:rsidR="00B53154">
        <w:rPr>
          <w:rFonts w:ascii="Arial" w:hAnsi="Arial" w:cs="Arial"/>
          <w:b w:val="0"/>
          <w:bCs/>
          <w:sz w:val="22"/>
          <w:szCs w:val="22"/>
          <w:u w:val="none"/>
        </w:rPr>
        <w:t>9</w:t>
      </w:r>
      <w:r w:rsidR="00062B0E" w:rsidRPr="00F331E9">
        <w:rPr>
          <w:rFonts w:ascii="Arial" w:hAnsi="Arial" w:cs="Arial"/>
          <w:b w:val="0"/>
          <w:bCs/>
          <w:sz w:val="22"/>
          <w:szCs w:val="22"/>
          <w:u w:val="none"/>
        </w:rPr>
        <w:t xml:space="preserve"> </w:t>
      </w:r>
      <w:r w:rsidRPr="00F331E9">
        <w:rPr>
          <w:rFonts w:ascii="Arial" w:hAnsi="Arial" w:cs="Arial"/>
          <w:b w:val="0"/>
          <w:bCs/>
          <w:sz w:val="22"/>
          <w:szCs w:val="22"/>
          <w:u w:val="none"/>
        </w:rPr>
        <w:t>sont</w:t>
      </w:r>
      <w:r w:rsidRPr="000F200E">
        <w:rPr>
          <w:rFonts w:ascii="Arial" w:hAnsi="Arial" w:cs="Arial"/>
          <w:b w:val="0"/>
          <w:bCs/>
          <w:sz w:val="22"/>
          <w:szCs w:val="22"/>
          <w:u w:val="none"/>
        </w:rPr>
        <w:t xml:space="preserve"> fermes pendant toute la première année de la tranche ferme</w:t>
      </w:r>
      <w:r w:rsidR="00B53154">
        <w:rPr>
          <w:rFonts w:ascii="Arial" w:hAnsi="Arial" w:cs="Arial"/>
          <w:b w:val="0"/>
          <w:bCs/>
          <w:sz w:val="22"/>
          <w:szCs w:val="22"/>
          <w:u w:val="none"/>
        </w:rPr>
        <w:t xml:space="preserve">, </w:t>
      </w:r>
      <w:r w:rsidRPr="000F200E">
        <w:rPr>
          <w:rFonts w:ascii="Arial" w:hAnsi="Arial" w:cs="Arial"/>
          <w:b w:val="0"/>
          <w:bCs/>
          <w:sz w:val="22"/>
          <w:szCs w:val="22"/>
          <w:u w:val="none"/>
        </w:rPr>
        <w:t xml:space="preserve">puis </w:t>
      </w:r>
      <w:r w:rsidR="000A73CE">
        <w:rPr>
          <w:rFonts w:ascii="Arial" w:hAnsi="Arial" w:cs="Arial"/>
          <w:b w:val="0"/>
          <w:bCs/>
          <w:sz w:val="22"/>
          <w:szCs w:val="22"/>
          <w:u w:val="none"/>
        </w:rPr>
        <w:t xml:space="preserve">peuvent être </w:t>
      </w:r>
      <w:r w:rsidRPr="000F200E">
        <w:rPr>
          <w:rFonts w:ascii="Arial" w:hAnsi="Arial" w:cs="Arial"/>
          <w:b w:val="0"/>
          <w:bCs/>
          <w:sz w:val="22"/>
          <w:szCs w:val="22"/>
          <w:u w:val="none"/>
        </w:rPr>
        <w:t>révisables annuellement selon les dispositions de</w:t>
      </w:r>
      <w:r w:rsidR="00C212C1">
        <w:rPr>
          <w:rFonts w:ascii="Arial" w:hAnsi="Arial" w:cs="Arial"/>
          <w:b w:val="0"/>
          <w:bCs/>
          <w:sz w:val="22"/>
          <w:szCs w:val="22"/>
          <w:u w:val="none"/>
        </w:rPr>
        <w:t>s</w:t>
      </w:r>
      <w:r w:rsidR="000A73CE">
        <w:rPr>
          <w:rFonts w:ascii="Arial" w:hAnsi="Arial" w:cs="Arial"/>
          <w:b w:val="0"/>
          <w:bCs/>
          <w:sz w:val="22"/>
          <w:szCs w:val="22"/>
          <w:u w:val="none"/>
        </w:rPr>
        <w:t xml:space="preserve"> articles 6, 7 et 10</w:t>
      </w:r>
      <w:r w:rsidRPr="000F200E">
        <w:rPr>
          <w:rFonts w:ascii="Arial" w:hAnsi="Arial" w:cs="Arial"/>
          <w:b w:val="0"/>
          <w:bCs/>
          <w:sz w:val="22"/>
          <w:szCs w:val="22"/>
          <w:u w:val="none"/>
        </w:rPr>
        <w:t>.</w:t>
      </w:r>
      <w:r w:rsidR="00430527">
        <w:rPr>
          <w:rFonts w:ascii="Arial" w:hAnsi="Arial" w:cs="Arial"/>
          <w:b w:val="0"/>
          <w:bCs/>
          <w:sz w:val="22"/>
          <w:szCs w:val="22"/>
          <w:u w:val="none"/>
        </w:rPr>
        <w:t xml:space="preserve"> Les montants indiqués</w:t>
      </w:r>
      <w:r w:rsidR="000A73CE">
        <w:rPr>
          <w:rFonts w:ascii="Arial" w:hAnsi="Arial" w:cs="Arial"/>
          <w:b w:val="0"/>
          <w:bCs/>
          <w:sz w:val="22"/>
          <w:szCs w:val="22"/>
          <w:u w:val="none"/>
        </w:rPr>
        <w:t xml:space="preserve"> ci-après</w:t>
      </w:r>
      <w:r w:rsidR="00430527">
        <w:rPr>
          <w:rFonts w:ascii="Arial" w:hAnsi="Arial" w:cs="Arial"/>
          <w:b w:val="0"/>
          <w:bCs/>
          <w:sz w:val="22"/>
          <w:szCs w:val="22"/>
          <w:u w:val="none"/>
        </w:rPr>
        <w:t xml:space="preserve"> </w:t>
      </w:r>
      <w:r w:rsidR="000A73CE">
        <w:rPr>
          <w:rFonts w:ascii="Arial" w:hAnsi="Arial" w:cs="Arial"/>
          <w:b w:val="0"/>
          <w:bCs/>
          <w:sz w:val="22"/>
          <w:szCs w:val="22"/>
          <w:u w:val="none"/>
        </w:rPr>
        <w:t>équivalent</w:t>
      </w:r>
      <w:r w:rsidR="00430527">
        <w:rPr>
          <w:rFonts w:ascii="Arial" w:hAnsi="Arial" w:cs="Arial"/>
          <w:b w:val="0"/>
          <w:bCs/>
          <w:sz w:val="22"/>
          <w:szCs w:val="22"/>
          <w:u w:val="none"/>
        </w:rPr>
        <w:t xml:space="preserve"> à la somme de points </w:t>
      </w:r>
      <w:r w:rsidR="00C212C1">
        <w:rPr>
          <w:rFonts w:ascii="Arial" w:hAnsi="Arial" w:cs="Arial"/>
          <w:b w:val="0"/>
          <w:bCs/>
          <w:sz w:val="22"/>
          <w:szCs w:val="22"/>
          <w:u w:val="none"/>
        </w:rPr>
        <w:t xml:space="preserve">répertoriée dans l’inventaire </w:t>
      </w:r>
      <w:r w:rsidR="000A73CE">
        <w:rPr>
          <w:rFonts w:ascii="Arial" w:hAnsi="Arial" w:cs="Arial"/>
          <w:b w:val="0"/>
          <w:bCs/>
          <w:sz w:val="22"/>
          <w:szCs w:val="22"/>
          <w:u w:val="none"/>
        </w:rPr>
        <w:t xml:space="preserve">de l’année correspondante. </w:t>
      </w:r>
    </w:p>
    <w:p w14:paraId="0B4E5A50" w14:textId="57EB63E3" w:rsidR="000A73CE" w:rsidRDefault="000A73CE" w:rsidP="002B2CE6">
      <w:pPr>
        <w:pStyle w:val="titre0"/>
        <w:jc w:val="both"/>
        <w:rPr>
          <w:rFonts w:ascii="Arial" w:hAnsi="Arial" w:cs="Arial"/>
          <w:b w:val="0"/>
          <w:bCs/>
          <w:sz w:val="22"/>
          <w:szCs w:val="22"/>
          <w:u w:val="none"/>
        </w:rPr>
      </w:pPr>
    </w:p>
    <w:p w14:paraId="7C63D779" w14:textId="051F6FC0" w:rsidR="000A73CE" w:rsidRPr="000F200E" w:rsidRDefault="000A73CE" w:rsidP="002B2CE6">
      <w:pPr>
        <w:pStyle w:val="titre0"/>
        <w:jc w:val="both"/>
        <w:rPr>
          <w:rFonts w:ascii="Arial" w:hAnsi="Arial" w:cs="Arial"/>
          <w:b w:val="0"/>
          <w:bCs/>
          <w:sz w:val="22"/>
          <w:szCs w:val="22"/>
          <w:u w:val="none"/>
        </w:rPr>
      </w:pPr>
      <w:r w:rsidRPr="000A73CE">
        <w:rPr>
          <w:rFonts w:ascii="Arial" w:hAnsi="Arial" w:cs="Arial"/>
          <w:b w:val="0"/>
          <w:bCs/>
          <w:sz w:val="22"/>
          <w:szCs w:val="22"/>
          <w:u w:val="none"/>
        </w:rPr>
        <w:t>La valeur du point est fixée à 1 euro pendant toute la durée de la première année contractuelle</w:t>
      </w:r>
      <w:r>
        <w:rPr>
          <w:rFonts w:ascii="Arial" w:hAnsi="Arial" w:cs="Arial"/>
          <w:b w:val="0"/>
          <w:bCs/>
          <w:sz w:val="22"/>
          <w:szCs w:val="22"/>
          <w:u w:val="none"/>
        </w:rPr>
        <w:t>.</w:t>
      </w:r>
    </w:p>
    <w:p w14:paraId="22761FC1" w14:textId="77777777" w:rsidR="002B2CE6" w:rsidRPr="000F200E" w:rsidRDefault="002B2CE6" w:rsidP="002B2CE6">
      <w:pPr>
        <w:pStyle w:val="titre0"/>
        <w:jc w:val="both"/>
        <w:rPr>
          <w:rFonts w:ascii="Arial" w:hAnsi="Arial" w:cs="Arial"/>
          <w:b w:val="0"/>
          <w:bCs/>
          <w:sz w:val="22"/>
          <w:szCs w:val="22"/>
          <w:u w:val="none"/>
        </w:rPr>
      </w:pPr>
    </w:p>
    <w:p w14:paraId="28ACE104" w14:textId="28625BE1" w:rsidR="002B2CE6" w:rsidRDefault="007C663C" w:rsidP="002B2CE6">
      <w:pPr>
        <w:pStyle w:val="titre0"/>
        <w:jc w:val="both"/>
        <w:rPr>
          <w:rFonts w:ascii="Arial" w:hAnsi="Arial" w:cs="Arial"/>
          <w:b w:val="0"/>
          <w:sz w:val="22"/>
          <w:u w:val="none"/>
        </w:rPr>
      </w:pPr>
      <w:r w:rsidRPr="000F200E">
        <w:rPr>
          <w:rFonts w:ascii="Arial" w:hAnsi="Arial" w:cs="Arial"/>
          <w:b w:val="0"/>
          <w:bCs/>
          <w:sz w:val="22"/>
          <w:szCs w:val="22"/>
          <w:u w:val="none"/>
        </w:rPr>
        <w:t>T</w:t>
      </w:r>
      <w:r w:rsidR="002B2CE6" w:rsidRPr="000F200E">
        <w:rPr>
          <w:rFonts w:ascii="Arial" w:hAnsi="Arial" w:cs="Arial"/>
          <w:b w:val="0"/>
          <w:bCs/>
          <w:sz w:val="22"/>
          <w:szCs w:val="22"/>
          <w:u w:val="none"/>
        </w:rPr>
        <w:t xml:space="preserve">ous les prix fixés au titre du présent </w:t>
      </w:r>
      <w:r w:rsidR="002B2CE6" w:rsidRPr="008C5CC9">
        <w:rPr>
          <w:rFonts w:ascii="Arial" w:hAnsi="Arial" w:cs="Arial"/>
          <w:b w:val="0"/>
          <w:bCs/>
          <w:sz w:val="22"/>
          <w:szCs w:val="22"/>
          <w:u w:val="none"/>
        </w:rPr>
        <w:t xml:space="preserve">article </w:t>
      </w:r>
      <w:r w:rsidR="00B53154">
        <w:rPr>
          <w:rFonts w:ascii="Arial" w:hAnsi="Arial" w:cs="Arial"/>
          <w:b w:val="0"/>
          <w:bCs/>
          <w:sz w:val="22"/>
          <w:szCs w:val="22"/>
          <w:u w:val="none"/>
        </w:rPr>
        <w:t>9</w:t>
      </w:r>
      <w:r w:rsidR="00062B0E" w:rsidRPr="00F331E9">
        <w:rPr>
          <w:rFonts w:ascii="Arial" w:hAnsi="Arial" w:cs="Arial"/>
          <w:b w:val="0"/>
          <w:bCs/>
          <w:sz w:val="22"/>
          <w:szCs w:val="22"/>
          <w:u w:val="none"/>
        </w:rPr>
        <w:t xml:space="preserve"> </w:t>
      </w:r>
      <w:r w:rsidR="002B2CE6" w:rsidRPr="00F331E9">
        <w:rPr>
          <w:rFonts w:ascii="Arial" w:hAnsi="Arial" w:cs="Arial"/>
          <w:b w:val="0"/>
          <w:bCs/>
          <w:sz w:val="22"/>
          <w:szCs w:val="22"/>
          <w:u w:val="none"/>
        </w:rPr>
        <w:t>incluent</w:t>
      </w:r>
      <w:r w:rsidR="002B2CE6" w:rsidRPr="000F200E">
        <w:rPr>
          <w:rFonts w:ascii="Arial" w:hAnsi="Arial" w:cs="Arial"/>
          <w:b w:val="0"/>
          <w:bCs/>
          <w:sz w:val="22"/>
          <w:szCs w:val="22"/>
          <w:u w:val="none"/>
        </w:rPr>
        <w:t xml:space="preserve"> l’ensemble des </w:t>
      </w:r>
      <w:r w:rsidR="002B2CE6" w:rsidRPr="000F200E">
        <w:rPr>
          <w:rFonts w:ascii="Arial" w:hAnsi="Arial" w:cs="Arial"/>
          <w:b w:val="0"/>
          <w:sz w:val="22"/>
          <w:u w:val="none"/>
        </w:rPr>
        <w:t>frais annexes de</w:t>
      </w:r>
      <w:r w:rsidRPr="000F200E">
        <w:rPr>
          <w:rFonts w:ascii="Arial" w:hAnsi="Arial" w:cs="Arial"/>
          <w:b w:val="0"/>
          <w:sz w:val="22"/>
          <w:u w:val="none"/>
        </w:rPr>
        <w:t xml:space="preserve"> </w:t>
      </w:r>
      <w:r w:rsidR="00406EE8" w:rsidRPr="000F200E">
        <w:rPr>
          <w:rFonts w:ascii="Arial" w:hAnsi="Arial" w:cs="Arial"/>
          <w:b w:val="0"/>
          <w:sz w:val="22"/>
          <w:u w:val="none"/>
        </w:rPr>
        <w:t xml:space="preserve">transports et de </w:t>
      </w:r>
      <w:r w:rsidRPr="000F200E">
        <w:rPr>
          <w:rFonts w:ascii="Arial" w:hAnsi="Arial" w:cs="Arial"/>
          <w:b w:val="0"/>
          <w:sz w:val="22"/>
          <w:u w:val="none"/>
        </w:rPr>
        <w:t xml:space="preserve">déplacements, </w:t>
      </w:r>
      <w:r w:rsidR="00406EE8" w:rsidRPr="000F200E">
        <w:rPr>
          <w:rFonts w:ascii="Arial" w:hAnsi="Arial" w:cs="Arial"/>
          <w:b w:val="0"/>
          <w:sz w:val="22"/>
          <w:u w:val="none"/>
        </w:rPr>
        <w:t xml:space="preserve">et </w:t>
      </w:r>
      <w:r w:rsidR="002B2CE6" w:rsidRPr="000F200E">
        <w:rPr>
          <w:rFonts w:ascii="Arial" w:hAnsi="Arial" w:cs="Arial"/>
          <w:b w:val="0"/>
          <w:sz w:val="22"/>
          <w:u w:val="none"/>
        </w:rPr>
        <w:t xml:space="preserve">de dédouanement </w:t>
      </w:r>
      <w:r w:rsidR="00406EE8" w:rsidRPr="000F200E">
        <w:rPr>
          <w:rFonts w:ascii="Arial" w:hAnsi="Arial" w:cs="Arial"/>
          <w:b w:val="0"/>
          <w:sz w:val="22"/>
          <w:u w:val="none"/>
        </w:rPr>
        <w:t>le cas échéant</w:t>
      </w:r>
      <w:r w:rsidR="002B2CE6" w:rsidRPr="000F200E">
        <w:rPr>
          <w:rFonts w:ascii="Arial" w:hAnsi="Arial" w:cs="Arial"/>
          <w:b w:val="0"/>
          <w:sz w:val="22"/>
          <w:u w:val="none"/>
        </w:rPr>
        <w:t>.</w:t>
      </w:r>
    </w:p>
    <w:p w14:paraId="16A6BCDF" w14:textId="77777777" w:rsidR="00B53154" w:rsidRPr="00EB4065" w:rsidRDefault="00B53154" w:rsidP="002B2CE6">
      <w:pPr>
        <w:pStyle w:val="titre0"/>
        <w:jc w:val="both"/>
        <w:rPr>
          <w:rFonts w:ascii="Arial" w:hAnsi="Arial" w:cs="Arial"/>
          <w:b w:val="0"/>
          <w:sz w:val="22"/>
          <w:u w:val="none"/>
        </w:rPr>
      </w:pPr>
    </w:p>
    <w:p w14:paraId="5EBE40BA" w14:textId="7150CF08" w:rsidR="002B2CE6" w:rsidRPr="002B2CE6" w:rsidRDefault="002B2CE6" w:rsidP="00893B99">
      <w:pPr>
        <w:pStyle w:val="Titre2"/>
        <w:spacing w:line="240" w:lineRule="atLeast"/>
        <w:rPr>
          <w:rFonts w:ascii="Arial" w:hAnsi="Arial" w:cs="Arial"/>
          <w:sz w:val="22"/>
          <w:szCs w:val="22"/>
        </w:rPr>
      </w:pPr>
      <w:bookmarkStart w:id="70" w:name="_Ref12436943"/>
      <w:bookmarkStart w:id="71" w:name="_Toc142573907"/>
      <w:bookmarkStart w:id="72" w:name="_Toc230972199"/>
      <w:r w:rsidRPr="002B2CE6">
        <w:rPr>
          <w:rFonts w:ascii="Arial" w:hAnsi="Arial" w:cs="Arial"/>
          <w:sz w:val="22"/>
          <w:szCs w:val="22"/>
        </w:rPr>
        <w:t xml:space="preserve">Montant des </w:t>
      </w:r>
      <w:r w:rsidR="005B3809">
        <w:rPr>
          <w:rFonts w:ascii="Arial" w:hAnsi="Arial" w:cs="Arial"/>
          <w:sz w:val="22"/>
          <w:szCs w:val="22"/>
        </w:rPr>
        <w:t>p</w:t>
      </w:r>
      <w:r w:rsidRPr="002B2CE6">
        <w:rPr>
          <w:rFonts w:ascii="Arial" w:hAnsi="Arial" w:cs="Arial"/>
          <w:sz w:val="22"/>
          <w:szCs w:val="22"/>
        </w:rPr>
        <w:t xml:space="preserve">restations </w:t>
      </w:r>
      <w:bookmarkEnd w:id="70"/>
      <w:bookmarkEnd w:id="71"/>
      <w:r w:rsidR="005B3809">
        <w:rPr>
          <w:rFonts w:ascii="Arial" w:hAnsi="Arial" w:cs="Arial"/>
          <w:sz w:val="22"/>
          <w:szCs w:val="22"/>
        </w:rPr>
        <w:t>forfaitaires</w:t>
      </w:r>
      <w:bookmarkEnd w:id="72"/>
    </w:p>
    <w:p w14:paraId="43C60C4B" w14:textId="77777777" w:rsidR="002B2CE6" w:rsidRPr="000D1FF3" w:rsidRDefault="002B2CE6" w:rsidP="002B2CE6">
      <w:pPr>
        <w:pStyle w:val="titre0"/>
        <w:jc w:val="both"/>
        <w:rPr>
          <w:rFonts w:cs="Arial"/>
          <w:b w:val="0"/>
          <w:bCs/>
          <w:szCs w:val="22"/>
          <w:u w:val="none"/>
        </w:rPr>
      </w:pPr>
    </w:p>
    <w:p w14:paraId="108F15C0" w14:textId="57C81531" w:rsidR="002B2CE6" w:rsidRPr="00EB4065" w:rsidRDefault="002B2CE6" w:rsidP="00004DBA">
      <w:pPr>
        <w:pStyle w:val="titre0"/>
        <w:jc w:val="both"/>
        <w:rPr>
          <w:rFonts w:ascii="Arial" w:hAnsi="Arial" w:cs="Arial"/>
          <w:b w:val="0"/>
          <w:color w:val="000000" w:themeColor="text1"/>
          <w:sz w:val="22"/>
          <w:szCs w:val="22"/>
          <w:u w:val="none"/>
        </w:rPr>
      </w:pPr>
      <w:r w:rsidRPr="00EB4065">
        <w:rPr>
          <w:rFonts w:ascii="Arial" w:hAnsi="Arial" w:cs="Arial"/>
          <w:b w:val="0"/>
          <w:color w:val="000000" w:themeColor="text1"/>
          <w:sz w:val="22"/>
          <w:szCs w:val="22"/>
          <w:u w:val="none"/>
        </w:rPr>
        <w:t xml:space="preserve">L’ensemble des </w:t>
      </w:r>
      <w:r w:rsidR="005B3809">
        <w:rPr>
          <w:rFonts w:ascii="Arial" w:hAnsi="Arial" w:cs="Arial"/>
          <w:b w:val="0"/>
          <w:color w:val="000000" w:themeColor="text1"/>
          <w:sz w:val="22"/>
          <w:szCs w:val="22"/>
          <w:u w:val="none"/>
        </w:rPr>
        <w:t>prestations forfaitaires</w:t>
      </w:r>
      <w:r w:rsidR="00CB2211">
        <w:rPr>
          <w:rFonts w:ascii="Arial" w:hAnsi="Arial" w:cs="Arial"/>
          <w:b w:val="0"/>
          <w:color w:val="000000" w:themeColor="text1"/>
          <w:sz w:val="22"/>
          <w:szCs w:val="22"/>
          <w:u w:val="none"/>
        </w:rPr>
        <w:t xml:space="preserve"> </w:t>
      </w:r>
      <w:r w:rsidRPr="00EB4065">
        <w:rPr>
          <w:rFonts w:ascii="Arial" w:hAnsi="Arial" w:cs="Arial"/>
          <w:b w:val="0"/>
          <w:color w:val="000000" w:themeColor="text1"/>
          <w:sz w:val="22"/>
          <w:szCs w:val="22"/>
          <w:u w:val="none"/>
        </w:rPr>
        <w:t>du présent marché sont rémunérées sur l</w:t>
      </w:r>
      <w:r w:rsidR="00CB2211">
        <w:rPr>
          <w:rFonts w:ascii="Arial" w:hAnsi="Arial" w:cs="Arial"/>
          <w:b w:val="0"/>
          <w:color w:val="000000" w:themeColor="text1"/>
          <w:sz w:val="22"/>
          <w:szCs w:val="22"/>
          <w:u w:val="none"/>
        </w:rPr>
        <w:t xml:space="preserve">a base d’un montant forfaitaire, qui résulte </w:t>
      </w:r>
      <w:r w:rsidR="00CB2211" w:rsidRPr="00EB4065">
        <w:rPr>
          <w:rFonts w:ascii="Arial" w:hAnsi="Arial" w:cs="Arial"/>
          <w:b w:val="0"/>
          <w:sz w:val="22"/>
          <w:szCs w:val="22"/>
          <w:u w:val="none"/>
        </w:rPr>
        <w:t xml:space="preserve">des prix </w:t>
      </w:r>
      <w:r w:rsidR="00CB2211">
        <w:rPr>
          <w:rFonts w:ascii="Arial" w:hAnsi="Arial" w:cs="Arial"/>
          <w:b w:val="0"/>
          <w:sz w:val="22"/>
          <w:szCs w:val="22"/>
          <w:u w:val="none"/>
        </w:rPr>
        <w:t xml:space="preserve">fixés en </w:t>
      </w:r>
      <w:r w:rsidR="00CB2211" w:rsidRPr="00EB4065">
        <w:rPr>
          <w:rFonts w:ascii="Arial" w:hAnsi="Arial" w:cs="Arial"/>
          <w:b w:val="0"/>
          <w:sz w:val="22"/>
          <w:szCs w:val="22"/>
          <w:u w:val="none"/>
        </w:rPr>
        <w:t>annexe n°</w:t>
      </w:r>
      <w:r w:rsidR="00CB2211">
        <w:rPr>
          <w:rFonts w:ascii="Arial" w:hAnsi="Arial" w:cs="Arial"/>
          <w:b w:val="0"/>
          <w:sz w:val="22"/>
          <w:szCs w:val="22"/>
          <w:u w:val="none"/>
        </w:rPr>
        <w:t xml:space="preserve"> </w:t>
      </w:r>
      <w:r w:rsidR="00CB2211" w:rsidRPr="00EB4065">
        <w:rPr>
          <w:rFonts w:ascii="Arial" w:hAnsi="Arial" w:cs="Arial"/>
          <w:b w:val="0"/>
          <w:sz w:val="22"/>
          <w:szCs w:val="22"/>
          <w:u w:val="none"/>
        </w:rPr>
        <w:t>1</w:t>
      </w:r>
      <w:r w:rsidR="00CB2211">
        <w:rPr>
          <w:rFonts w:ascii="Arial" w:hAnsi="Arial" w:cs="Arial"/>
          <w:b w:val="0"/>
          <w:sz w:val="22"/>
          <w:szCs w:val="22"/>
          <w:u w:val="none"/>
        </w:rPr>
        <w:t xml:space="preserve"> au présent marché</w:t>
      </w:r>
      <w:r w:rsidR="00004DBA">
        <w:rPr>
          <w:rFonts w:ascii="Arial" w:hAnsi="Arial" w:cs="Arial"/>
          <w:b w:val="0"/>
          <w:sz w:val="22"/>
          <w:szCs w:val="22"/>
          <w:u w:val="none"/>
        </w:rPr>
        <w:t>.</w:t>
      </w:r>
    </w:p>
    <w:p w14:paraId="0CC7DA6D" w14:textId="2438821C" w:rsidR="002B2CE6" w:rsidRDefault="002B2CE6" w:rsidP="002B2CE6">
      <w:pPr>
        <w:pStyle w:val="titre0"/>
        <w:rPr>
          <w:rFonts w:ascii="Arial" w:hAnsi="Arial" w:cs="Arial"/>
          <w:b w:val="0"/>
          <w:sz w:val="22"/>
          <w:szCs w:val="22"/>
          <w:u w:val="none"/>
        </w:rPr>
      </w:pPr>
    </w:p>
    <w:p w14:paraId="26E421AC" w14:textId="18EC917D" w:rsidR="00151516" w:rsidRDefault="00151516" w:rsidP="002B2CE6">
      <w:pPr>
        <w:pStyle w:val="titre0"/>
        <w:rPr>
          <w:rFonts w:ascii="Arial" w:hAnsi="Arial" w:cs="Arial"/>
          <w:b w:val="0"/>
          <w:sz w:val="22"/>
          <w:szCs w:val="22"/>
          <w:u w:val="none"/>
        </w:rPr>
      </w:pPr>
    </w:p>
    <w:p w14:paraId="46961F42" w14:textId="77777777" w:rsidR="00151516" w:rsidRDefault="00151516" w:rsidP="002B2CE6">
      <w:pPr>
        <w:pStyle w:val="titre0"/>
        <w:rPr>
          <w:rFonts w:ascii="Arial" w:hAnsi="Arial" w:cs="Arial"/>
          <w:b w:val="0"/>
          <w:sz w:val="22"/>
          <w:szCs w:val="22"/>
          <w:u w:val="none"/>
        </w:rPr>
      </w:pPr>
    </w:p>
    <w:p w14:paraId="6A1342B7" w14:textId="5959DD32" w:rsidR="002B2CE6" w:rsidRPr="00330515" w:rsidRDefault="002B2CE6" w:rsidP="00330515">
      <w:pPr>
        <w:pStyle w:val="Titre3"/>
        <w:spacing w:line="240" w:lineRule="atLeast"/>
        <w:rPr>
          <w:rFonts w:cs="Arial"/>
          <w:b/>
          <w:i w:val="0"/>
          <w:szCs w:val="22"/>
        </w:rPr>
      </w:pPr>
      <w:r w:rsidRPr="00330515">
        <w:rPr>
          <w:rFonts w:cs="Arial"/>
          <w:b/>
          <w:i w:val="0"/>
          <w:szCs w:val="22"/>
        </w:rPr>
        <w:lastRenderedPageBreak/>
        <w:t xml:space="preserve">Montant </w:t>
      </w:r>
      <w:r w:rsidR="005B3809">
        <w:rPr>
          <w:rFonts w:cs="Arial"/>
          <w:b/>
          <w:i w:val="0"/>
          <w:szCs w:val="22"/>
        </w:rPr>
        <w:t>des prestations forfaitaires</w:t>
      </w:r>
      <w:r w:rsidRPr="00330515">
        <w:rPr>
          <w:rFonts w:cs="Arial"/>
          <w:b/>
          <w:i w:val="0"/>
          <w:szCs w:val="22"/>
        </w:rPr>
        <w:t xml:space="preserve"> de la tranche ferme</w:t>
      </w:r>
    </w:p>
    <w:p w14:paraId="7FF34C61" w14:textId="77777777" w:rsidR="002B2CE6" w:rsidRPr="00EB4065" w:rsidRDefault="002B2CE6" w:rsidP="002B2CE6">
      <w:pPr>
        <w:pStyle w:val="titre0"/>
        <w:rPr>
          <w:rFonts w:ascii="Arial" w:hAnsi="Arial" w:cs="Arial"/>
          <w:b w:val="0"/>
          <w:sz w:val="22"/>
          <w:szCs w:val="22"/>
          <w:u w:val="none"/>
        </w:rPr>
      </w:pPr>
    </w:p>
    <w:p w14:paraId="33C626A4" w14:textId="2226188C" w:rsidR="002B2CE6" w:rsidRPr="00EB4065" w:rsidRDefault="002B2CE6" w:rsidP="002B2CE6">
      <w:pPr>
        <w:pStyle w:val="titre0"/>
        <w:jc w:val="both"/>
        <w:rPr>
          <w:rFonts w:ascii="Arial" w:hAnsi="Arial" w:cs="Arial"/>
          <w:b w:val="0"/>
          <w:sz w:val="22"/>
          <w:szCs w:val="22"/>
          <w:u w:val="none"/>
        </w:rPr>
      </w:pPr>
      <w:r w:rsidRPr="00EB4065">
        <w:rPr>
          <w:rFonts w:ascii="Arial" w:hAnsi="Arial" w:cs="Arial"/>
          <w:b w:val="0"/>
          <w:sz w:val="22"/>
          <w:szCs w:val="22"/>
          <w:u w:val="none"/>
        </w:rPr>
        <w:t xml:space="preserve">A la date de notification du présent marché, le montant </w:t>
      </w:r>
      <w:r w:rsidR="005B3809">
        <w:rPr>
          <w:rFonts w:ascii="Arial" w:hAnsi="Arial" w:cs="Arial"/>
          <w:b w:val="0"/>
          <w:sz w:val="22"/>
          <w:szCs w:val="22"/>
          <w:u w:val="none"/>
        </w:rPr>
        <w:t>des prestations forfaitaires</w:t>
      </w:r>
      <w:r w:rsidRPr="00EB4065">
        <w:rPr>
          <w:rFonts w:ascii="Arial" w:hAnsi="Arial" w:cs="Arial"/>
          <w:b w:val="0"/>
          <w:sz w:val="22"/>
          <w:szCs w:val="22"/>
          <w:u w:val="none"/>
        </w:rPr>
        <w:t xml:space="preserve"> de la tranche ferme du présent marché est fixé à la somme de </w:t>
      </w:r>
      <w:r w:rsidR="00157585" w:rsidRPr="00666C6E">
        <w:rPr>
          <w:rFonts w:ascii="Arial" w:hAnsi="Arial" w:cs="Arial"/>
          <w:sz w:val="22"/>
          <w:szCs w:val="22"/>
          <w:highlight w:val="yellow"/>
          <w:u w:val="none"/>
        </w:rPr>
        <w:t>_____________</w:t>
      </w:r>
      <w:r w:rsidRPr="00EC001E">
        <w:rPr>
          <w:rFonts w:ascii="Arial" w:hAnsi="Arial" w:cs="Arial"/>
          <w:sz w:val="22"/>
          <w:szCs w:val="22"/>
          <w:u w:val="none"/>
        </w:rPr>
        <w:t xml:space="preserve"> </w:t>
      </w:r>
      <w:r w:rsidRPr="00EB4065">
        <w:rPr>
          <w:rFonts w:ascii="Arial" w:hAnsi="Arial" w:cs="Arial"/>
          <w:sz w:val="22"/>
          <w:szCs w:val="22"/>
          <w:u w:val="none"/>
        </w:rPr>
        <w:t xml:space="preserve">euros HT </w:t>
      </w:r>
      <w:r w:rsidRPr="00823BC1">
        <w:rPr>
          <w:rFonts w:ascii="Arial" w:hAnsi="Arial" w:cs="Arial"/>
          <w:sz w:val="22"/>
          <w:szCs w:val="22"/>
          <w:u w:val="none"/>
        </w:rPr>
        <w:t>(</w:t>
      </w:r>
      <w:r w:rsidR="00157585" w:rsidRPr="00666C6E">
        <w:rPr>
          <w:rFonts w:ascii="Arial" w:hAnsi="Arial" w:cs="Arial"/>
          <w:sz w:val="22"/>
          <w:szCs w:val="22"/>
          <w:highlight w:val="yellow"/>
          <w:u w:val="none"/>
        </w:rPr>
        <w:t>______________________</w:t>
      </w:r>
      <w:r w:rsidRPr="00823BC1">
        <w:rPr>
          <w:rFonts w:ascii="Arial" w:hAnsi="Arial" w:cs="Arial"/>
          <w:sz w:val="22"/>
          <w:szCs w:val="22"/>
          <w:u w:val="none"/>
        </w:rPr>
        <w:t xml:space="preserve"> </w:t>
      </w:r>
      <w:r w:rsidR="00D70B95">
        <w:rPr>
          <w:rFonts w:ascii="Arial" w:hAnsi="Arial" w:cs="Arial"/>
          <w:sz w:val="22"/>
          <w:szCs w:val="22"/>
          <w:u w:val="none"/>
        </w:rPr>
        <w:t xml:space="preserve">euros </w:t>
      </w:r>
      <w:r w:rsidRPr="00823BC1">
        <w:rPr>
          <w:rFonts w:ascii="Arial" w:hAnsi="Arial" w:cs="Arial"/>
          <w:sz w:val="22"/>
          <w:szCs w:val="22"/>
          <w:u w:val="none"/>
        </w:rPr>
        <w:t>hors taxes),</w:t>
      </w:r>
      <w:r w:rsidRPr="00823BC1">
        <w:rPr>
          <w:rFonts w:ascii="Arial" w:hAnsi="Arial" w:cs="Arial"/>
          <w:b w:val="0"/>
          <w:sz w:val="22"/>
          <w:szCs w:val="22"/>
          <w:u w:val="none"/>
        </w:rPr>
        <w:t xml:space="preserve"> décomposé par année comme suit :</w:t>
      </w:r>
      <w:r w:rsidRPr="00EB4065">
        <w:rPr>
          <w:rFonts w:ascii="Arial" w:hAnsi="Arial" w:cs="Arial"/>
          <w:b w:val="0"/>
          <w:sz w:val="22"/>
          <w:szCs w:val="22"/>
          <w:u w:val="none"/>
        </w:rPr>
        <w:t xml:space="preserve"> </w:t>
      </w:r>
    </w:p>
    <w:p w14:paraId="53C52FBA" w14:textId="3E6DEDB0" w:rsidR="002B2CE6" w:rsidRPr="00666C6E" w:rsidRDefault="002B2CE6" w:rsidP="00004DBA">
      <w:pPr>
        <w:pStyle w:val="titre0"/>
        <w:numPr>
          <w:ilvl w:val="0"/>
          <w:numId w:val="16"/>
        </w:numPr>
        <w:ind w:left="426" w:hanging="142"/>
        <w:jc w:val="both"/>
        <w:rPr>
          <w:rFonts w:ascii="Arial" w:hAnsi="Arial" w:cs="Arial"/>
          <w:b w:val="0"/>
          <w:sz w:val="22"/>
          <w:szCs w:val="22"/>
          <w:u w:val="none"/>
        </w:rPr>
      </w:pPr>
      <w:proofErr w:type="gramStart"/>
      <w:r w:rsidRPr="00666C6E">
        <w:rPr>
          <w:rFonts w:ascii="Arial" w:hAnsi="Arial" w:cs="Arial"/>
          <w:b w:val="0"/>
          <w:sz w:val="22"/>
          <w:szCs w:val="22"/>
          <w:u w:val="none"/>
        </w:rPr>
        <w:t>année</w:t>
      </w:r>
      <w:proofErr w:type="gramEnd"/>
      <w:r w:rsidRPr="00666C6E">
        <w:rPr>
          <w:rFonts w:ascii="Arial" w:hAnsi="Arial" w:cs="Arial"/>
          <w:b w:val="0"/>
          <w:sz w:val="22"/>
          <w:szCs w:val="22"/>
          <w:u w:val="none"/>
        </w:rPr>
        <w:t xml:space="preserve"> 1 : </w:t>
      </w:r>
      <w:r w:rsidRPr="00666C6E">
        <w:rPr>
          <w:rFonts w:ascii="Arial" w:hAnsi="Arial" w:cs="Arial"/>
          <w:b w:val="0"/>
          <w:sz w:val="22"/>
          <w:szCs w:val="22"/>
          <w:highlight w:val="yellow"/>
          <w:u w:val="none"/>
        </w:rPr>
        <w:t>____________</w:t>
      </w:r>
      <w:r w:rsidRPr="00666C6E">
        <w:rPr>
          <w:rFonts w:ascii="Arial" w:hAnsi="Arial" w:cs="Arial"/>
          <w:b w:val="0"/>
          <w:bCs/>
          <w:color w:val="000000"/>
          <w:sz w:val="22"/>
          <w:szCs w:val="22"/>
          <w:u w:val="none"/>
        </w:rPr>
        <w:t xml:space="preserve"> </w:t>
      </w:r>
      <w:r w:rsidRPr="00666C6E">
        <w:rPr>
          <w:rFonts w:ascii="Arial" w:hAnsi="Arial" w:cs="Arial"/>
          <w:b w:val="0"/>
          <w:bCs/>
          <w:sz w:val="22"/>
          <w:szCs w:val="22"/>
          <w:u w:val="none"/>
        </w:rPr>
        <w:t>euros HT (</w:t>
      </w:r>
      <w:r w:rsidRPr="00666C6E">
        <w:rPr>
          <w:rFonts w:ascii="Arial" w:hAnsi="Arial" w:cs="Arial"/>
          <w:b w:val="0"/>
          <w:bCs/>
          <w:sz w:val="22"/>
          <w:szCs w:val="22"/>
          <w:highlight w:val="yellow"/>
          <w:u w:val="none"/>
        </w:rPr>
        <w:t>______________________________________</w:t>
      </w:r>
      <w:r w:rsidRPr="00666C6E">
        <w:rPr>
          <w:rFonts w:ascii="Arial" w:hAnsi="Arial" w:cs="Arial"/>
          <w:b w:val="0"/>
          <w:bCs/>
          <w:sz w:val="22"/>
          <w:szCs w:val="22"/>
          <w:u w:val="none"/>
        </w:rPr>
        <w:t>)</w:t>
      </w:r>
      <w:r w:rsidRPr="00666C6E">
        <w:rPr>
          <w:rFonts w:ascii="Arial" w:hAnsi="Arial" w:cs="Arial"/>
          <w:b w:val="0"/>
          <w:sz w:val="22"/>
          <w:szCs w:val="22"/>
          <w:u w:val="none"/>
        </w:rPr>
        <w:t>,</w:t>
      </w:r>
    </w:p>
    <w:p w14:paraId="4EC4DDB8" w14:textId="59DC29B8" w:rsidR="002B2CE6" w:rsidRPr="00666C6E" w:rsidRDefault="002B2CE6" w:rsidP="00004DBA">
      <w:pPr>
        <w:pStyle w:val="titre0"/>
        <w:numPr>
          <w:ilvl w:val="0"/>
          <w:numId w:val="16"/>
        </w:numPr>
        <w:ind w:left="426" w:hanging="142"/>
        <w:jc w:val="both"/>
        <w:rPr>
          <w:rFonts w:ascii="Arial" w:hAnsi="Arial" w:cs="Arial"/>
          <w:b w:val="0"/>
          <w:sz w:val="22"/>
          <w:szCs w:val="22"/>
          <w:u w:val="none"/>
        </w:rPr>
      </w:pPr>
      <w:proofErr w:type="gramStart"/>
      <w:r w:rsidRPr="00666C6E">
        <w:rPr>
          <w:rFonts w:ascii="Arial" w:hAnsi="Arial" w:cs="Arial"/>
          <w:b w:val="0"/>
          <w:sz w:val="22"/>
          <w:szCs w:val="22"/>
          <w:u w:val="none"/>
        </w:rPr>
        <w:t>année</w:t>
      </w:r>
      <w:proofErr w:type="gramEnd"/>
      <w:r w:rsidRPr="00666C6E">
        <w:rPr>
          <w:rFonts w:ascii="Arial" w:hAnsi="Arial" w:cs="Arial"/>
          <w:b w:val="0"/>
          <w:sz w:val="22"/>
          <w:szCs w:val="22"/>
          <w:u w:val="none"/>
        </w:rPr>
        <w:t xml:space="preserve"> 2 : </w:t>
      </w:r>
      <w:r w:rsidRPr="00666C6E">
        <w:rPr>
          <w:rFonts w:ascii="Arial" w:hAnsi="Arial" w:cs="Arial"/>
          <w:b w:val="0"/>
          <w:sz w:val="22"/>
          <w:szCs w:val="22"/>
          <w:highlight w:val="yellow"/>
          <w:u w:val="none"/>
        </w:rPr>
        <w:t>____________</w:t>
      </w:r>
      <w:r w:rsidRPr="00666C6E">
        <w:rPr>
          <w:rFonts w:ascii="Arial" w:hAnsi="Arial" w:cs="Arial"/>
          <w:b w:val="0"/>
          <w:bCs/>
          <w:color w:val="000000"/>
          <w:sz w:val="22"/>
          <w:szCs w:val="22"/>
          <w:u w:val="none"/>
        </w:rPr>
        <w:t xml:space="preserve"> </w:t>
      </w:r>
      <w:r w:rsidRPr="00666C6E">
        <w:rPr>
          <w:rFonts w:ascii="Arial" w:hAnsi="Arial" w:cs="Arial"/>
          <w:b w:val="0"/>
          <w:bCs/>
          <w:sz w:val="22"/>
          <w:szCs w:val="22"/>
          <w:u w:val="none"/>
        </w:rPr>
        <w:t>euros HT (</w:t>
      </w:r>
      <w:r w:rsidRPr="00666C6E">
        <w:rPr>
          <w:rFonts w:ascii="Arial" w:hAnsi="Arial" w:cs="Arial"/>
          <w:b w:val="0"/>
          <w:bCs/>
          <w:sz w:val="22"/>
          <w:szCs w:val="22"/>
          <w:highlight w:val="yellow"/>
          <w:u w:val="none"/>
        </w:rPr>
        <w:t>______________________________________</w:t>
      </w:r>
      <w:r w:rsidRPr="00666C6E">
        <w:rPr>
          <w:rFonts w:ascii="Arial" w:hAnsi="Arial" w:cs="Arial"/>
          <w:b w:val="0"/>
          <w:bCs/>
          <w:sz w:val="22"/>
          <w:szCs w:val="22"/>
          <w:u w:val="none"/>
        </w:rPr>
        <w:t>)</w:t>
      </w:r>
      <w:r w:rsidRPr="00666C6E">
        <w:rPr>
          <w:rFonts w:ascii="Arial" w:hAnsi="Arial" w:cs="Arial"/>
          <w:b w:val="0"/>
          <w:sz w:val="22"/>
          <w:szCs w:val="22"/>
          <w:u w:val="none"/>
        </w:rPr>
        <w:t>,</w:t>
      </w:r>
    </w:p>
    <w:p w14:paraId="717AABF0" w14:textId="330A5F52" w:rsidR="002B2CE6" w:rsidRDefault="002B2CE6" w:rsidP="00004DBA">
      <w:pPr>
        <w:pStyle w:val="titre0"/>
        <w:numPr>
          <w:ilvl w:val="0"/>
          <w:numId w:val="16"/>
        </w:numPr>
        <w:ind w:left="426" w:hanging="142"/>
        <w:jc w:val="both"/>
        <w:rPr>
          <w:rFonts w:ascii="Arial" w:hAnsi="Arial" w:cs="Arial"/>
          <w:b w:val="0"/>
          <w:sz w:val="22"/>
          <w:szCs w:val="22"/>
          <w:u w:val="none"/>
        </w:rPr>
      </w:pPr>
      <w:proofErr w:type="gramStart"/>
      <w:r w:rsidRPr="00666C6E">
        <w:rPr>
          <w:rFonts w:ascii="Arial" w:hAnsi="Arial" w:cs="Arial"/>
          <w:b w:val="0"/>
          <w:sz w:val="22"/>
          <w:szCs w:val="22"/>
          <w:u w:val="none"/>
        </w:rPr>
        <w:t>année</w:t>
      </w:r>
      <w:proofErr w:type="gramEnd"/>
      <w:r w:rsidRPr="00666C6E">
        <w:rPr>
          <w:rFonts w:ascii="Arial" w:hAnsi="Arial" w:cs="Arial"/>
          <w:b w:val="0"/>
          <w:sz w:val="22"/>
          <w:szCs w:val="22"/>
          <w:u w:val="none"/>
        </w:rPr>
        <w:t xml:space="preserve"> 3 : </w:t>
      </w:r>
      <w:r w:rsidRPr="00666C6E">
        <w:rPr>
          <w:rFonts w:ascii="Arial" w:hAnsi="Arial" w:cs="Arial"/>
          <w:b w:val="0"/>
          <w:sz w:val="22"/>
          <w:szCs w:val="22"/>
          <w:highlight w:val="yellow"/>
          <w:u w:val="none"/>
        </w:rPr>
        <w:t>____________</w:t>
      </w:r>
      <w:r w:rsidRPr="00666C6E">
        <w:rPr>
          <w:rFonts w:ascii="Arial" w:hAnsi="Arial" w:cs="Arial"/>
          <w:b w:val="0"/>
          <w:bCs/>
          <w:color w:val="000000"/>
          <w:sz w:val="22"/>
          <w:szCs w:val="22"/>
          <w:u w:val="none"/>
        </w:rPr>
        <w:t xml:space="preserve"> </w:t>
      </w:r>
      <w:r w:rsidRPr="00666C6E">
        <w:rPr>
          <w:rFonts w:ascii="Arial" w:hAnsi="Arial" w:cs="Arial"/>
          <w:b w:val="0"/>
          <w:bCs/>
          <w:sz w:val="22"/>
          <w:szCs w:val="22"/>
          <w:u w:val="none"/>
        </w:rPr>
        <w:t xml:space="preserve">euros HT </w:t>
      </w:r>
      <w:r w:rsidRPr="00666C6E">
        <w:rPr>
          <w:rFonts w:ascii="Arial" w:hAnsi="Arial" w:cs="Arial"/>
          <w:b w:val="0"/>
          <w:bCs/>
          <w:sz w:val="22"/>
          <w:szCs w:val="22"/>
          <w:highlight w:val="yellow"/>
          <w:u w:val="none"/>
        </w:rPr>
        <w:t>(______________________________________</w:t>
      </w:r>
      <w:r w:rsidRPr="00666C6E">
        <w:rPr>
          <w:rFonts w:ascii="Arial" w:hAnsi="Arial" w:cs="Arial"/>
          <w:b w:val="0"/>
          <w:bCs/>
          <w:sz w:val="22"/>
          <w:szCs w:val="22"/>
          <w:u w:val="none"/>
        </w:rPr>
        <w:t>)</w:t>
      </w:r>
      <w:r w:rsidR="0087795D">
        <w:rPr>
          <w:rFonts w:ascii="Arial" w:hAnsi="Arial" w:cs="Arial"/>
          <w:b w:val="0"/>
          <w:sz w:val="22"/>
          <w:szCs w:val="22"/>
          <w:u w:val="none"/>
        </w:rPr>
        <w:t>,</w:t>
      </w:r>
    </w:p>
    <w:p w14:paraId="0FD3651F" w14:textId="3D5BC8FF" w:rsidR="0087795D" w:rsidRPr="0087795D" w:rsidRDefault="0087795D" w:rsidP="0087795D">
      <w:pPr>
        <w:pStyle w:val="titre0"/>
        <w:numPr>
          <w:ilvl w:val="0"/>
          <w:numId w:val="16"/>
        </w:numPr>
        <w:ind w:left="426" w:hanging="142"/>
        <w:jc w:val="both"/>
        <w:rPr>
          <w:rFonts w:ascii="Arial" w:hAnsi="Arial" w:cs="Arial"/>
          <w:b w:val="0"/>
          <w:sz w:val="22"/>
          <w:szCs w:val="22"/>
          <w:u w:val="none"/>
        </w:rPr>
      </w:pPr>
      <w:proofErr w:type="gramStart"/>
      <w:r w:rsidRPr="00666C6E">
        <w:rPr>
          <w:rFonts w:ascii="Arial" w:hAnsi="Arial" w:cs="Arial"/>
          <w:b w:val="0"/>
          <w:sz w:val="22"/>
          <w:szCs w:val="22"/>
          <w:u w:val="none"/>
        </w:rPr>
        <w:t>année</w:t>
      </w:r>
      <w:proofErr w:type="gramEnd"/>
      <w:r w:rsidRPr="00666C6E">
        <w:rPr>
          <w:rFonts w:ascii="Arial" w:hAnsi="Arial" w:cs="Arial"/>
          <w:b w:val="0"/>
          <w:sz w:val="22"/>
          <w:szCs w:val="22"/>
          <w:u w:val="none"/>
        </w:rPr>
        <w:t xml:space="preserve"> </w:t>
      </w:r>
      <w:r>
        <w:rPr>
          <w:rFonts w:ascii="Arial" w:hAnsi="Arial" w:cs="Arial"/>
          <w:b w:val="0"/>
          <w:sz w:val="22"/>
          <w:szCs w:val="22"/>
          <w:u w:val="none"/>
        </w:rPr>
        <w:t>4</w:t>
      </w:r>
      <w:r w:rsidRPr="00666C6E">
        <w:rPr>
          <w:rFonts w:ascii="Arial" w:hAnsi="Arial" w:cs="Arial"/>
          <w:b w:val="0"/>
          <w:sz w:val="22"/>
          <w:szCs w:val="22"/>
          <w:u w:val="none"/>
        </w:rPr>
        <w:t xml:space="preserve"> : </w:t>
      </w:r>
      <w:r w:rsidRPr="00666C6E">
        <w:rPr>
          <w:rFonts w:ascii="Arial" w:hAnsi="Arial" w:cs="Arial"/>
          <w:b w:val="0"/>
          <w:sz w:val="22"/>
          <w:szCs w:val="22"/>
          <w:highlight w:val="yellow"/>
          <w:u w:val="none"/>
        </w:rPr>
        <w:t>____________</w:t>
      </w:r>
      <w:r w:rsidRPr="00666C6E">
        <w:rPr>
          <w:rFonts w:ascii="Arial" w:hAnsi="Arial" w:cs="Arial"/>
          <w:b w:val="0"/>
          <w:bCs/>
          <w:color w:val="000000"/>
          <w:sz w:val="22"/>
          <w:szCs w:val="22"/>
          <w:u w:val="none"/>
        </w:rPr>
        <w:t xml:space="preserve"> </w:t>
      </w:r>
      <w:r w:rsidRPr="00666C6E">
        <w:rPr>
          <w:rFonts w:ascii="Arial" w:hAnsi="Arial" w:cs="Arial"/>
          <w:b w:val="0"/>
          <w:bCs/>
          <w:sz w:val="22"/>
          <w:szCs w:val="22"/>
          <w:u w:val="none"/>
        </w:rPr>
        <w:t xml:space="preserve">euros HT </w:t>
      </w:r>
      <w:r w:rsidRPr="00666C6E">
        <w:rPr>
          <w:rFonts w:ascii="Arial" w:hAnsi="Arial" w:cs="Arial"/>
          <w:b w:val="0"/>
          <w:bCs/>
          <w:sz w:val="22"/>
          <w:szCs w:val="22"/>
          <w:highlight w:val="yellow"/>
          <w:u w:val="none"/>
        </w:rPr>
        <w:t>(______________________________________</w:t>
      </w:r>
      <w:r w:rsidRPr="00666C6E">
        <w:rPr>
          <w:rFonts w:ascii="Arial" w:hAnsi="Arial" w:cs="Arial"/>
          <w:b w:val="0"/>
          <w:bCs/>
          <w:sz w:val="22"/>
          <w:szCs w:val="22"/>
          <w:u w:val="none"/>
        </w:rPr>
        <w:t>)</w:t>
      </w:r>
      <w:r w:rsidRPr="00666C6E">
        <w:rPr>
          <w:rFonts w:ascii="Arial" w:hAnsi="Arial" w:cs="Arial"/>
          <w:b w:val="0"/>
          <w:sz w:val="22"/>
          <w:szCs w:val="22"/>
          <w:u w:val="none"/>
        </w:rPr>
        <w:t>.</w:t>
      </w:r>
    </w:p>
    <w:p w14:paraId="0A231D10" w14:textId="77777777" w:rsidR="002B2CE6" w:rsidRPr="00C6338E" w:rsidRDefault="002B2CE6" w:rsidP="002B2CE6">
      <w:pPr>
        <w:autoSpaceDE w:val="0"/>
        <w:autoSpaceDN w:val="0"/>
        <w:adjustRightInd w:val="0"/>
        <w:jc w:val="both"/>
        <w:rPr>
          <w:rFonts w:cs="Arial"/>
          <w:b/>
          <w:bCs/>
          <w:color w:val="000000"/>
          <w:highlight w:val="yellow"/>
        </w:rPr>
      </w:pPr>
    </w:p>
    <w:p w14:paraId="001EA07F" w14:textId="2F39D0EA" w:rsidR="002B2CE6" w:rsidRPr="00330515" w:rsidRDefault="002B2CE6" w:rsidP="00330515">
      <w:pPr>
        <w:pStyle w:val="Titre3"/>
        <w:spacing w:line="240" w:lineRule="atLeast"/>
        <w:rPr>
          <w:rFonts w:cs="Arial"/>
          <w:b/>
          <w:i w:val="0"/>
          <w:szCs w:val="22"/>
        </w:rPr>
      </w:pPr>
      <w:r w:rsidRPr="00330515">
        <w:rPr>
          <w:rFonts w:cs="Arial"/>
          <w:b/>
          <w:i w:val="0"/>
          <w:szCs w:val="22"/>
        </w:rPr>
        <w:t xml:space="preserve">Montant </w:t>
      </w:r>
      <w:r w:rsidR="005B3809">
        <w:rPr>
          <w:rFonts w:cs="Arial"/>
          <w:b/>
          <w:i w:val="0"/>
          <w:szCs w:val="22"/>
        </w:rPr>
        <w:t>des prestations forfaitaires</w:t>
      </w:r>
      <w:r w:rsidR="00004DBA" w:rsidRPr="00330515">
        <w:rPr>
          <w:rFonts w:cs="Arial"/>
          <w:b/>
          <w:i w:val="0"/>
          <w:szCs w:val="22"/>
        </w:rPr>
        <w:t xml:space="preserve"> </w:t>
      </w:r>
      <w:r w:rsidR="005B3809">
        <w:rPr>
          <w:rFonts w:cs="Arial"/>
          <w:b/>
          <w:i w:val="0"/>
          <w:szCs w:val="22"/>
        </w:rPr>
        <w:t>de la tranche optionnelle</w:t>
      </w:r>
    </w:p>
    <w:p w14:paraId="31FFC5A9" w14:textId="77777777" w:rsidR="002B2CE6" w:rsidRPr="00C6338E" w:rsidRDefault="002B2CE6" w:rsidP="002B2CE6">
      <w:pPr>
        <w:pStyle w:val="titre0"/>
        <w:rPr>
          <w:rFonts w:ascii="Arial" w:hAnsi="Arial" w:cs="Arial"/>
          <w:b w:val="0"/>
          <w:sz w:val="22"/>
          <w:szCs w:val="22"/>
          <w:u w:val="none"/>
        </w:rPr>
      </w:pPr>
    </w:p>
    <w:p w14:paraId="7576E0B0" w14:textId="47E28883" w:rsidR="00D70B95" w:rsidRDefault="00D70B95" w:rsidP="00D70B95">
      <w:pPr>
        <w:pStyle w:val="titre0"/>
        <w:jc w:val="both"/>
        <w:rPr>
          <w:rFonts w:ascii="Arial" w:hAnsi="Arial" w:cs="Arial"/>
          <w:sz w:val="22"/>
          <w:szCs w:val="22"/>
          <w:u w:val="none"/>
        </w:rPr>
      </w:pPr>
      <w:bookmarkStart w:id="73" w:name="_Hlk228206503"/>
      <w:r w:rsidRPr="00EB4065">
        <w:rPr>
          <w:rFonts w:ascii="Arial" w:hAnsi="Arial" w:cs="Arial"/>
          <w:b w:val="0"/>
          <w:sz w:val="22"/>
          <w:szCs w:val="22"/>
          <w:u w:val="none"/>
        </w:rPr>
        <w:t xml:space="preserve">A la date de notification du présent marché, le montant </w:t>
      </w:r>
      <w:r w:rsidR="005B3809">
        <w:rPr>
          <w:rFonts w:ascii="Arial" w:hAnsi="Arial" w:cs="Arial"/>
          <w:b w:val="0"/>
          <w:sz w:val="22"/>
          <w:szCs w:val="22"/>
          <w:u w:val="none"/>
        </w:rPr>
        <w:t>des prestations forfaitaires</w:t>
      </w:r>
      <w:r w:rsidRPr="00EB4065">
        <w:rPr>
          <w:rFonts w:ascii="Arial" w:hAnsi="Arial" w:cs="Arial"/>
          <w:b w:val="0"/>
          <w:sz w:val="22"/>
          <w:szCs w:val="22"/>
          <w:u w:val="none"/>
        </w:rPr>
        <w:t xml:space="preserve"> de la tranche </w:t>
      </w:r>
      <w:r>
        <w:rPr>
          <w:rFonts w:ascii="Arial" w:hAnsi="Arial" w:cs="Arial"/>
          <w:b w:val="0"/>
          <w:sz w:val="22"/>
          <w:szCs w:val="22"/>
          <w:u w:val="none"/>
        </w:rPr>
        <w:t>optionnelle n° 1</w:t>
      </w:r>
      <w:r w:rsidRPr="00EB4065">
        <w:rPr>
          <w:rFonts w:ascii="Arial" w:hAnsi="Arial" w:cs="Arial"/>
          <w:b w:val="0"/>
          <w:sz w:val="22"/>
          <w:szCs w:val="22"/>
          <w:u w:val="none"/>
        </w:rPr>
        <w:t xml:space="preserve"> du présent marché est fixé à la somme de </w:t>
      </w:r>
      <w:r w:rsidRPr="00666C6E">
        <w:rPr>
          <w:rFonts w:ascii="Arial" w:hAnsi="Arial" w:cs="Arial"/>
          <w:sz w:val="22"/>
          <w:szCs w:val="22"/>
          <w:highlight w:val="yellow"/>
          <w:u w:val="none"/>
        </w:rPr>
        <w:t>_____________</w:t>
      </w:r>
      <w:r w:rsidRPr="00EC001E">
        <w:rPr>
          <w:rFonts w:ascii="Arial" w:hAnsi="Arial" w:cs="Arial"/>
          <w:sz w:val="22"/>
          <w:szCs w:val="22"/>
          <w:u w:val="none"/>
        </w:rPr>
        <w:t xml:space="preserve"> </w:t>
      </w:r>
      <w:r w:rsidRPr="00EB4065">
        <w:rPr>
          <w:rFonts w:ascii="Arial" w:hAnsi="Arial" w:cs="Arial"/>
          <w:sz w:val="22"/>
          <w:szCs w:val="22"/>
          <w:u w:val="none"/>
        </w:rPr>
        <w:t xml:space="preserve">euros HT </w:t>
      </w:r>
      <w:r w:rsidRPr="00823BC1">
        <w:rPr>
          <w:rFonts w:ascii="Arial" w:hAnsi="Arial" w:cs="Arial"/>
          <w:sz w:val="22"/>
          <w:szCs w:val="22"/>
          <w:u w:val="none"/>
        </w:rPr>
        <w:t>(</w:t>
      </w:r>
      <w:r w:rsidRPr="00666C6E">
        <w:rPr>
          <w:rFonts w:ascii="Arial" w:hAnsi="Arial" w:cs="Arial"/>
          <w:sz w:val="22"/>
          <w:szCs w:val="22"/>
          <w:highlight w:val="yellow"/>
          <w:u w:val="none"/>
        </w:rPr>
        <w:t>_______________________________</w:t>
      </w:r>
      <w:r w:rsidRPr="00823BC1">
        <w:rPr>
          <w:rFonts w:ascii="Arial" w:hAnsi="Arial" w:cs="Arial"/>
          <w:sz w:val="22"/>
          <w:szCs w:val="22"/>
          <w:u w:val="none"/>
        </w:rPr>
        <w:t xml:space="preserve"> </w:t>
      </w:r>
      <w:r>
        <w:rPr>
          <w:rFonts w:ascii="Arial" w:hAnsi="Arial" w:cs="Arial"/>
          <w:sz w:val="22"/>
          <w:szCs w:val="22"/>
          <w:u w:val="none"/>
        </w:rPr>
        <w:t xml:space="preserve">euros </w:t>
      </w:r>
      <w:r w:rsidRPr="00823BC1">
        <w:rPr>
          <w:rFonts w:ascii="Arial" w:hAnsi="Arial" w:cs="Arial"/>
          <w:sz w:val="22"/>
          <w:szCs w:val="22"/>
          <w:u w:val="none"/>
        </w:rPr>
        <w:t>hors taxes)</w:t>
      </w:r>
      <w:r>
        <w:rPr>
          <w:rFonts w:ascii="Arial" w:hAnsi="Arial" w:cs="Arial"/>
          <w:sz w:val="22"/>
          <w:szCs w:val="22"/>
          <w:u w:val="none"/>
        </w:rPr>
        <w:t>.</w:t>
      </w:r>
    </w:p>
    <w:bookmarkEnd w:id="73"/>
    <w:p w14:paraId="16523EDF" w14:textId="38FA822A" w:rsidR="00D70B95" w:rsidRDefault="00D70B95" w:rsidP="00D70B95">
      <w:pPr>
        <w:pStyle w:val="titre0"/>
        <w:jc w:val="both"/>
        <w:rPr>
          <w:rFonts w:ascii="Arial" w:hAnsi="Arial" w:cs="Arial"/>
          <w:sz w:val="22"/>
          <w:szCs w:val="22"/>
          <w:u w:val="none"/>
        </w:rPr>
      </w:pPr>
    </w:p>
    <w:p w14:paraId="5B3E0BA9" w14:textId="1662C332" w:rsidR="0087795D" w:rsidRDefault="0087795D" w:rsidP="0087795D">
      <w:pPr>
        <w:pStyle w:val="titre0"/>
        <w:jc w:val="both"/>
        <w:rPr>
          <w:rFonts w:ascii="Arial" w:hAnsi="Arial" w:cs="Arial"/>
          <w:sz w:val="22"/>
          <w:szCs w:val="22"/>
          <w:u w:val="none"/>
        </w:rPr>
      </w:pPr>
      <w:r>
        <w:rPr>
          <w:rFonts w:ascii="Arial" w:hAnsi="Arial" w:cs="Arial"/>
          <w:b w:val="0"/>
          <w:sz w:val="22"/>
          <w:szCs w:val="22"/>
          <w:u w:val="none"/>
        </w:rPr>
        <w:t>Le montant</w:t>
      </w:r>
      <w:r w:rsidRPr="00EB4065">
        <w:rPr>
          <w:rFonts w:ascii="Arial" w:hAnsi="Arial" w:cs="Arial"/>
          <w:b w:val="0"/>
          <w:sz w:val="22"/>
          <w:szCs w:val="22"/>
          <w:u w:val="none"/>
        </w:rPr>
        <w:t xml:space="preserve"> de la tranche </w:t>
      </w:r>
      <w:r>
        <w:rPr>
          <w:rFonts w:ascii="Arial" w:hAnsi="Arial" w:cs="Arial"/>
          <w:b w:val="0"/>
          <w:sz w:val="22"/>
          <w:szCs w:val="22"/>
          <w:u w:val="none"/>
        </w:rPr>
        <w:t xml:space="preserve">optionnelle n° 2 </w:t>
      </w:r>
      <w:proofErr w:type="gramStart"/>
      <w:r>
        <w:rPr>
          <w:rFonts w:ascii="Arial" w:hAnsi="Arial" w:cs="Arial"/>
          <w:b w:val="0"/>
          <w:sz w:val="22"/>
          <w:szCs w:val="22"/>
          <w:u w:val="none"/>
        </w:rPr>
        <w:t>relative</w:t>
      </w:r>
      <w:proofErr w:type="gramEnd"/>
      <w:r>
        <w:rPr>
          <w:rFonts w:ascii="Arial" w:hAnsi="Arial" w:cs="Arial"/>
          <w:b w:val="0"/>
          <w:sz w:val="22"/>
          <w:szCs w:val="22"/>
          <w:u w:val="none"/>
        </w:rPr>
        <w:t xml:space="preserve"> à la phase de réversibilité</w:t>
      </w:r>
      <w:r w:rsidRPr="00EB4065">
        <w:rPr>
          <w:rFonts w:ascii="Arial" w:hAnsi="Arial" w:cs="Arial"/>
          <w:b w:val="0"/>
          <w:sz w:val="22"/>
          <w:szCs w:val="22"/>
          <w:u w:val="none"/>
        </w:rPr>
        <w:t xml:space="preserve"> est fixé à la somme de </w:t>
      </w:r>
      <w:r w:rsidRPr="0087795D">
        <w:rPr>
          <w:rFonts w:ascii="Arial" w:hAnsi="Arial" w:cs="Arial"/>
          <w:sz w:val="22"/>
          <w:szCs w:val="22"/>
          <w:highlight w:val="green"/>
          <w:u w:val="none"/>
        </w:rPr>
        <w:t>_____________</w:t>
      </w:r>
      <w:r w:rsidRPr="00EC001E">
        <w:rPr>
          <w:rFonts w:ascii="Arial" w:hAnsi="Arial" w:cs="Arial"/>
          <w:sz w:val="22"/>
          <w:szCs w:val="22"/>
          <w:u w:val="none"/>
        </w:rPr>
        <w:t xml:space="preserve"> </w:t>
      </w:r>
      <w:r w:rsidRPr="00EB4065">
        <w:rPr>
          <w:rFonts w:ascii="Arial" w:hAnsi="Arial" w:cs="Arial"/>
          <w:sz w:val="22"/>
          <w:szCs w:val="22"/>
          <w:u w:val="none"/>
        </w:rPr>
        <w:t xml:space="preserve">euros HT </w:t>
      </w:r>
      <w:r w:rsidRPr="00823BC1">
        <w:rPr>
          <w:rFonts w:ascii="Arial" w:hAnsi="Arial" w:cs="Arial"/>
          <w:sz w:val="22"/>
          <w:szCs w:val="22"/>
          <w:u w:val="none"/>
        </w:rPr>
        <w:t>(</w:t>
      </w:r>
      <w:r w:rsidRPr="0087795D">
        <w:rPr>
          <w:rFonts w:ascii="Arial" w:hAnsi="Arial" w:cs="Arial"/>
          <w:sz w:val="22"/>
          <w:szCs w:val="22"/>
          <w:highlight w:val="green"/>
          <w:u w:val="none"/>
        </w:rPr>
        <w:t>_______________________________</w:t>
      </w:r>
      <w:r w:rsidRPr="00823BC1">
        <w:rPr>
          <w:rFonts w:ascii="Arial" w:hAnsi="Arial" w:cs="Arial"/>
          <w:sz w:val="22"/>
          <w:szCs w:val="22"/>
          <w:u w:val="none"/>
        </w:rPr>
        <w:t xml:space="preserve"> </w:t>
      </w:r>
      <w:r>
        <w:rPr>
          <w:rFonts w:ascii="Arial" w:hAnsi="Arial" w:cs="Arial"/>
          <w:sz w:val="22"/>
          <w:szCs w:val="22"/>
          <w:u w:val="none"/>
        </w:rPr>
        <w:t xml:space="preserve">euros </w:t>
      </w:r>
      <w:r w:rsidRPr="00823BC1">
        <w:rPr>
          <w:rFonts w:ascii="Arial" w:hAnsi="Arial" w:cs="Arial"/>
          <w:sz w:val="22"/>
          <w:szCs w:val="22"/>
          <w:u w:val="none"/>
        </w:rPr>
        <w:t>hors taxes)</w:t>
      </w:r>
      <w:r>
        <w:rPr>
          <w:rFonts w:ascii="Arial" w:hAnsi="Arial" w:cs="Arial"/>
          <w:sz w:val="22"/>
          <w:szCs w:val="22"/>
          <w:u w:val="none"/>
        </w:rPr>
        <w:t>.</w:t>
      </w:r>
    </w:p>
    <w:p w14:paraId="7D604C10" w14:textId="77777777" w:rsidR="0087795D" w:rsidRDefault="0087795D" w:rsidP="00D70B95">
      <w:pPr>
        <w:pStyle w:val="titre0"/>
        <w:jc w:val="both"/>
        <w:rPr>
          <w:rFonts w:ascii="Arial" w:hAnsi="Arial" w:cs="Arial"/>
          <w:sz w:val="22"/>
          <w:szCs w:val="22"/>
          <w:u w:val="none"/>
        </w:rPr>
      </w:pPr>
    </w:p>
    <w:p w14:paraId="61EFE63D" w14:textId="17522469" w:rsidR="00D70B95" w:rsidRDefault="00D70B95" w:rsidP="00D70B95">
      <w:pPr>
        <w:pStyle w:val="titre0"/>
        <w:jc w:val="both"/>
        <w:rPr>
          <w:rFonts w:ascii="Arial" w:hAnsi="Arial" w:cs="Arial"/>
          <w:sz w:val="22"/>
          <w:szCs w:val="22"/>
          <w:u w:val="none"/>
        </w:rPr>
      </w:pPr>
    </w:p>
    <w:p w14:paraId="454B9740" w14:textId="328FD658" w:rsidR="0087795D" w:rsidRPr="004A7B9A" w:rsidRDefault="0087795D" w:rsidP="004A7B9A">
      <w:pPr>
        <w:spacing w:line="240" w:lineRule="atLeast"/>
        <w:jc w:val="right"/>
        <w:rPr>
          <w:rFonts w:ascii="Arial" w:hAnsi="Arial" w:cs="Arial"/>
          <w:b/>
          <w:bCs/>
          <w:i/>
          <w:iCs/>
          <w:sz w:val="22"/>
          <w:szCs w:val="22"/>
        </w:rPr>
      </w:pPr>
      <w:r w:rsidRPr="00447D02">
        <w:rPr>
          <w:rFonts w:ascii="Arial" w:hAnsi="Arial" w:cs="Arial"/>
          <w:b/>
          <w:bCs/>
          <w:i/>
          <w:iCs/>
          <w:sz w:val="22"/>
          <w:szCs w:val="22"/>
          <w:highlight w:val="green"/>
        </w:rPr>
        <w:t>(A compléter par le soumissionnaire)</w:t>
      </w:r>
    </w:p>
    <w:p w14:paraId="28FCA712" w14:textId="77777777" w:rsidR="0087795D" w:rsidRDefault="0087795D" w:rsidP="00D70B95">
      <w:pPr>
        <w:pStyle w:val="titre0"/>
        <w:jc w:val="both"/>
        <w:rPr>
          <w:rFonts w:ascii="Arial" w:hAnsi="Arial" w:cs="Arial"/>
          <w:sz w:val="22"/>
          <w:szCs w:val="22"/>
          <w:u w:val="none"/>
        </w:rPr>
      </w:pPr>
    </w:p>
    <w:p w14:paraId="4DF6496D" w14:textId="21C324BA" w:rsidR="002B2CE6" w:rsidRPr="00330515" w:rsidRDefault="002B2CE6" w:rsidP="00330515">
      <w:pPr>
        <w:pStyle w:val="Titre3"/>
        <w:spacing w:line="240" w:lineRule="atLeast"/>
        <w:rPr>
          <w:rFonts w:cs="Arial"/>
          <w:b/>
          <w:i w:val="0"/>
          <w:szCs w:val="22"/>
        </w:rPr>
      </w:pPr>
      <w:r w:rsidRPr="00330515">
        <w:rPr>
          <w:rFonts w:cs="Arial"/>
          <w:b/>
          <w:i w:val="0"/>
          <w:szCs w:val="22"/>
        </w:rPr>
        <w:t xml:space="preserve">Montant </w:t>
      </w:r>
      <w:r w:rsidR="005B3809">
        <w:rPr>
          <w:rFonts w:cs="Arial"/>
          <w:b/>
          <w:i w:val="0"/>
          <w:szCs w:val="22"/>
        </w:rPr>
        <w:t>total des prestations forfaitaires</w:t>
      </w:r>
    </w:p>
    <w:p w14:paraId="7C6BB0C3" w14:textId="77777777" w:rsidR="002B2CE6" w:rsidRPr="00C6338E" w:rsidRDefault="002B2CE6" w:rsidP="002B2CE6">
      <w:pPr>
        <w:pStyle w:val="titre0"/>
        <w:jc w:val="both"/>
        <w:rPr>
          <w:rFonts w:ascii="Arial" w:hAnsi="Arial" w:cs="Arial"/>
          <w:sz w:val="22"/>
          <w:szCs w:val="22"/>
          <w:u w:val="none"/>
        </w:rPr>
      </w:pPr>
    </w:p>
    <w:p w14:paraId="4A6924B2" w14:textId="14EEE34A" w:rsidR="002B2CE6" w:rsidRDefault="002B2CE6" w:rsidP="002B2CE6">
      <w:pPr>
        <w:pStyle w:val="titre0"/>
        <w:jc w:val="both"/>
        <w:rPr>
          <w:rFonts w:ascii="Arial" w:hAnsi="Arial" w:cs="Arial"/>
          <w:sz w:val="22"/>
          <w:szCs w:val="22"/>
          <w:u w:val="none"/>
        </w:rPr>
      </w:pPr>
      <w:r w:rsidRPr="00C6338E">
        <w:rPr>
          <w:rFonts w:ascii="Arial" w:hAnsi="Arial" w:cs="Arial"/>
          <w:b w:val="0"/>
          <w:sz w:val="22"/>
          <w:szCs w:val="22"/>
          <w:u w:val="none"/>
        </w:rPr>
        <w:t>A la date de notification du présent marché, dans l’hypothèse de l’affermissement de</w:t>
      </w:r>
      <w:r w:rsidR="00D70B95">
        <w:rPr>
          <w:rFonts w:ascii="Arial" w:hAnsi="Arial" w:cs="Arial"/>
          <w:b w:val="0"/>
          <w:sz w:val="22"/>
          <w:szCs w:val="22"/>
          <w:u w:val="none"/>
        </w:rPr>
        <w:t>s</w:t>
      </w:r>
      <w:r w:rsidRPr="00C6338E">
        <w:rPr>
          <w:rFonts w:ascii="Arial" w:hAnsi="Arial" w:cs="Arial"/>
          <w:b w:val="0"/>
          <w:sz w:val="22"/>
          <w:szCs w:val="22"/>
          <w:u w:val="none"/>
        </w:rPr>
        <w:t xml:space="preserve"> tranche</w:t>
      </w:r>
      <w:r w:rsidR="00D70B95">
        <w:rPr>
          <w:rFonts w:ascii="Arial" w:hAnsi="Arial" w:cs="Arial"/>
          <w:b w:val="0"/>
          <w:sz w:val="22"/>
          <w:szCs w:val="22"/>
          <w:u w:val="none"/>
        </w:rPr>
        <w:t>s</w:t>
      </w:r>
      <w:r w:rsidRPr="00C6338E">
        <w:rPr>
          <w:rFonts w:ascii="Arial" w:hAnsi="Arial" w:cs="Arial"/>
          <w:sz w:val="22"/>
          <w:szCs w:val="22"/>
          <w:u w:val="none"/>
        </w:rPr>
        <w:t xml:space="preserve"> </w:t>
      </w:r>
      <w:r>
        <w:rPr>
          <w:rFonts w:ascii="Arial" w:hAnsi="Arial" w:cs="Arial"/>
          <w:b w:val="0"/>
          <w:sz w:val="22"/>
          <w:szCs w:val="22"/>
          <w:u w:val="none"/>
        </w:rPr>
        <w:t>optionnelle</w:t>
      </w:r>
      <w:r w:rsidR="00D70B95">
        <w:rPr>
          <w:rFonts w:ascii="Arial" w:hAnsi="Arial" w:cs="Arial"/>
          <w:b w:val="0"/>
          <w:sz w:val="22"/>
          <w:szCs w:val="22"/>
          <w:u w:val="none"/>
        </w:rPr>
        <w:t xml:space="preserve">s n° 1 et </w:t>
      </w:r>
      <w:r w:rsidR="00157585">
        <w:rPr>
          <w:rFonts w:ascii="Arial" w:hAnsi="Arial" w:cs="Arial"/>
          <w:b w:val="0"/>
          <w:sz w:val="22"/>
          <w:szCs w:val="22"/>
          <w:u w:val="none"/>
        </w:rPr>
        <w:t>2</w:t>
      </w:r>
      <w:r w:rsidRPr="00C6338E">
        <w:rPr>
          <w:rFonts w:ascii="Arial" w:hAnsi="Arial" w:cs="Arial"/>
          <w:b w:val="0"/>
          <w:sz w:val="22"/>
          <w:szCs w:val="22"/>
          <w:u w:val="none"/>
        </w:rPr>
        <w:t>, le montant forfaitaire total du marché serait de</w:t>
      </w:r>
      <w:r w:rsidRPr="00C53661">
        <w:rPr>
          <w:rFonts w:ascii="Arial" w:hAnsi="Arial" w:cs="Arial"/>
          <w:sz w:val="22"/>
          <w:szCs w:val="22"/>
          <w:u w:val="none"/>
        </w:rPr>
        <w:t xml:space="preserve"> </w:t>
      </w:r>
      <w:r w:rsidR="00D70B95" w:rsidRPr="00666C6E">
        <w:rPr>
          <w:rFonts w:ascii="Arial" w:hAnsi="Arial" w:cs="Arial"/>
          <w:sz w:val="22"/>
          <w:szCs w:val="22"/>
          <w:highlight w:val="yellow"/>
          <w:u w:val="none"/>
        </w:rPr>
        <w:t>________________________</w:t>
      </w:r>
      <w:r w:rsidRPr="00EC001E">
        <w:rPr>
          <w:rFonts w:ascii="Arial" w:hAnsi="Arial" w:cs="Arial"/>
          <w:sz w:val="22"/>
          <w:szCs w:val="22"/>
          <w:u w:val="none"/>
        </w:rPr>
        <w:t xml:space="preserve"> </w:t>
      </w:r>
      <w:r w:rsidRPr="00EB4065">
        <w:rPr>
          <w:rFonts w:ascii="Arial" w:hAnsi="Arial" w:cs="Arial"/>
          <w:sz w:val="22"/>
          <w:szCs w:val="22"/>
          <w:u w:val="none"/>
        </w:rPr>
        <w:t xml:space="preserve">euros HT </w:t>
      </w:r>
      <w:r w:rsidRPr="00823BC1">
        <w:rPr>
          <w:rFonts w:ascii="Arial" w:hAnsi="Arial" w:cs="Arial"/>
          <w:sz w:val="22"/>
          <w:szCs w:val="22"/>
          <w:u w:val="none"/>
        </w:rPr>
        <w:t>(</w:t>
      </w:r>
      <w:r w:rsidR="00D70B95" w:rsidRPr="00666C6E">
        <w:rPr>
          <w:rFonts w:ascii="Arial" w:hAnsi="Arial" w:cs="Arial"/>
          <w:sz w:val="22"/>
          <w:szCs w:val="22"/>
          <w:highlight w:val="yellow"/>
          <w:u w:val="none"/>
        </w:rPr>
        <w:t>__________________________________________</w:t>
      </w:r>
      <w:r w:rsidRPr="00823BC1">
        <w:rPr>
          <w:rFonts w:ascii="Arial" w:hAnsi="Arial" w:cs="Arial"/>
          <w:bCs/>
          <w:color w:val="000000"/>
          <w:sz w:val="22"/>
          <w:szCs w:val="22"/>
          <w:u w:val="none"/>
        </w:rPr>
        <w:t xml:space="preserve"> </w:t>
      </w:r>
      <w:r w:rsidRPr="00823BC1">
        <w:rPr>
          <w:rFonts w:ascii="Arial" w:hAnsi="Arial" w:cs="Arial"/>
          <w:sz w:val="22"/>
          <w:szCs w:val="22"/>
          <w:u w:val="none"/>
        </w:rPr>
        <w:t>euros hors taxes)</w:t>
      </w:r>
      <w:r>
        <w:rPr>
          <w:rFonts w:ascii="Arial" w:hAnsi="Arial" w:cs="Arial"/>
          <w:sz w:val="22"/>
          <w:szCs w:val="22"/>
          <w:u w:val="none"/>
        </w:rPr>
        <w:t>.</w:t>
      </w:r>
    </w:p>
    <w:p w14:paraId="7AEFC5C3" w14:textId="5B82B4C3" w:rsidR="0087795D" w:rsidRDefault="0087795D" w:rsidP="002B2CE6">
      <w:pPr>
        <w:pStyle w:val="titre0"/>
        <w:jc w:val="both"/>
        <w:rPr>
          <w:rFonts w:ascii="Arial" w:hAnsi="Arial" w:cs="Arial"/>
          <w:b w:val="0"/>
          <w:bCs/>
          <w:sz w:val="22"/>
          <w:szCs w:val="22"/>
          <w:u w:val="none"/>
        </w:rPr>
      </w:pPr>
    </w:p>
    <w:p w14:paraId="1AE22572" w14:textId="77777777" w:rsidR="0087795D" w:rsidRDefault="0087795D" w:rsidP="0087795D">
      <w:pPr>
        <w:spacing w:line="240" w:lineRule="atLeast"/>
        <w:jc w:val="right"/>
        <w:rPr>
          <w:rFonts w:ascii="Arial" w:hAnsi="Arial" w:cs="Arial"/>
          <w:b/>
          <w:bCs/>
          <w:i/>
          <w:iCs/>
          <w:sz w:val="22"/>
          <w:szCs w:val="22"/>
        </w:rPr>
      </w:pPr>
      <w:r w:rsidRPr="00D403AE">
        <w:rPr>
          <w:rFonts w:ascii="Arial" w:hAnsi="Arial" w:cs="Arial"/>
          <w:b/>
          <w:bCs/>
          <w:i/>
          <w:iCs/>
          <w:sz w:val="22"/>
          <w:szCs w:val="22"/>
          <w:highlight w:val="yellow"/>
        </w:rPr>
        <w:t xml:space="preserve">(A compléter </w:t>
      </w:r>
      <w:r>
        <w:rPr>
          <w:rFonts w:ascii="Arial" w:hAnsi="Arial" w:cs="Arial"/>
          <w:b/>
          <w:bCs/>
          <w:i/>
          <w:iCs/>
          <w:sz w:val="22"/>
          <w:szCs w:val="22"/>
          <w:highlight w:val="yellow"/>
        </w:rPr>
        <w:t>par le CEA dans le contrat définitif</w:t>
      </w:r>
      <w:r w:rsidRPr="00D403AE">
        <w:rPr>
          <w:rFonts w:ascii="Arial" w:hAnsi="Arial" w:cs="Arial"/>
          <w:b/>
          <w:bCs/>
          <w:i/>
          <w:iCs/>
          <w:sz w:val="22"/>
          <w:szCs w:val="22"/>
          <w:highlight w:val="yellow"/>
        </w:rPr>
        <w:t>)</w:t>
      </w:r>
    </w:p>
    <w:p w14:paraId="7579B320" w14:textId="77777777" w:rsidR="0087795D" w:rsidRPr="00C6338E" w:rsidRDefault="0087795D" w:rsidP="002B2CE6">
      <w:pPr>
        <w:pStyle w:val="titre0"/>
        <w:jc w:val="both"/>
        <w:rPr>
          <w:rFonts w:ascii="Arial" w:hAnsi="Arial" w:cs="Arial"/>
          <w:b w:val="0"/>
          <w:bCs/>
          <w:sz w:val="22"/>
          <w:szCs w:val="22"/>
          <w:u w:val="none"/>
        </w:rPr>
      </w:pPr>
    </w:p>
    <w:p w14:paraId="3FF6C7B9" w14:textId="2EBB0403" w:rsidR="002B2CE6" w:rsidRPr="00D70B95" w:rsidRDefault="002B2CE6" w:rsidP="00893B99">
      <w:pPr>
        <w:pStyle w:val="Titre2"/>
        <w:tabs>
          <w:tab w:val="clear" w:pos="1134"/>
        </w:tabs>
        <w:spacing w:line="240" w:lineRule="atLeast"/>
        <w:rPr>
          <w:rFonts w:ascii="Arial" w:hAnsi="Arial" w:cs="Arial"/>
          <w:sz w:val="22"/>
          <w:szCs w:val="22"/>
        </w:rPr>
      </w:pPr>
      <w:bookmarkStart w:id="74" w:name="_Ref12523253"/>
      <w:bookmarkStart w:id="75" w:name="_Toc142573908"/>
      <w:bookmarkStart w:id="76" w:name="_Toc230972200"/>
      <w:r w:rsidRPr="00D70B95">
        <w:rPr>
          <w:rFonts w:ascii="Arial" w:hAnsi="Arial" w:cs="Arial"/>
          <w:sz w:val="22"/>
          <w:szCs w:val="22"/>
        </w:rPr>
        <w:t xml:space="preserve">Prix des </w:t>
      </w:r>
      <w:r w:rsidR="00997B48">
        <w:rPr>
          <w:rFonts w:ascii="Arial" w:hAnsi="Arial" w:cs="Arial"/>
          <w:sz w:val="22"/>
          <w:szCs w:val="22"/>
        </w:rPr>
        <w:t xml:space="preserve">prestations </w:t>
      </w:r>
      <w:r w:rsidR="009A6872">
        <w:rPr>
          <w:rFonts w:ascii="Arial" w:hAnsi="Arial" w:cs="Arial"/>
          <w:sz w:val="22"/>
          <w:szCs w:val="22"/>
        </w:rPr>
        <w:t xml:space="preserve">complémentaires </w:t>
      </w:r>
      <w:bookmarkEnd w:id="74"/>
      <w:bookmarkEnd w:id="75"/>
      <w:r w:rsidR="00151516">
        <w:rPr>
          <w:rFonts w:ascii="Arial" w:hAnsi="Arial" w:cs="Arial"/>
          <w:sz w:val="22"/>
          <w:szCs w:val="22"/>
        </w:rPr>
        <w:t>sur devis préalable</w:t>
      </w:r>
      <w:bookmarkEnd w:id="76"/>
    </w:p>
    <w:p w14:paraId="7958DEF1" w14:textId="77777777" w:rsidR="002B2CE6" w:rsidRPr="00C6338E" w:rsidRDefault="002B2CE6" w:rsidP="002B2CE6"/>
    <w:p w14:paraId="56A85B55" w14:textId="77777777" w:rsidR="009A6872" w:rsidRDefault="00DF12B6" w:rsidP="00DF12B6">
      <w:pPr>
        <w:autoSpaceDE w:val="0"/>
        <w:autoSpaceDN w:val="0"/>
        <w:adjustRightInd w:val="0"/>
        <w:jc w:val="both"/>
        <w:rPr>
          <w:rFonts w:ascii="Arial" w:hAnsi="Arial" w:cs="Arial"/>
          <w:color w:val="000000"/>
          <w:sz w:val="22"/>
          <w:szCs w:val="22"/>
        </w:rPr>
      </w:pPr>
      <w:r w:rsidRPr="00DF12B6">
        <w:rPr>
          <w:rFonts w:ascii="Arial" w:hAnsi="Arial" w:cs="Arial"/>
          <w:color w:val="000000"/>
          <w:sz w:val="22"/>
          <w:szCs w:val="22"/>
        </w:rPr>
        <w:t xml:space="preserve">Les </w:t>
      </w:r>
      <w:r w:rsidR="00997B48">
        <w:rPr>
          <w:rFonts w:ascii="Arial" w:hAnsi="Arial" w:cs="Arial"/>
          <w:color w:val="000000"/>
          <w:sz w:val="22"/>
          <w:szCs w:val="22"/>
        </w:rPr>
        <w:t xml:space="preserve">interventions prévues à l’article </w:t>
      </w:r>
      <w:r w:rsidR="009A6872">
        <w:rPr>
          <w:rFonts w:ascii="Arial" w:hAnsi="Arial" w:cs="Arial"/>
          <w:color w:val="000000"/>
          <w:sz w:val="22"/>
          <w:szCs w:val="22"/>
        </w:rPr>
        <w:t xml:space="preserve">5.2 du présent marché sont facturées sur devis. Chaque opération de maintenance générique rentrant dans le cadre de l’article 5.2 doit nécessairement avoir un nombre de points correspondant. En tout état de cause, la valeur du point est la suivante : </w:t>
      </w:r>
    </w:p>
    <w:p w14:paraId="3742A28F" w14:textId="4C79E512" w:rsidR="00DF12B6" w:rsidRPr="009A6872" w:rsidRDefault="009A6872" w:rsidP="009A6872">
      <w:pPr>
        <w:pStyle w:val="Paragraphedeliste"/>
        <w:numPr>
          <w:ilvl w:val="0"/>
          <w:numId w:val="17"/>
        </w:numPr>
        <w:autoSpaceDE w:val="0"/>
        <w:autoSpaceDN w:val="0"/>
        <w:adjustRightInd w:val="0"/>
        <w:rPr>
          <w:rFonts w:cs="Arial"/>
          <w:sz w:val="22"/>
          <w:szCs w:val="22"/>
        </w:rPr>
      </w:pPr>
      <w:r>
        <w:rPr>
          <w:rFonts w:cs="Arial"/>
          <w:color w:val="000000"/>
          <w:sz w:val="22"/>
          <w:szCs w:val="22"/>
        </w:rPr>
        <w:t>1 point = 1 euro</w:t>
      </w:r>
      <w:r w:rsidR="00DF12B6" w:rsidRPr="009A6872">
        <w:rPr>
          <w:rFonts w:cs="Arial"/>
          <w:color w:val="000000"/>
          <w:sz w:val="22"/>
          <w:szCs w:val="22"/>
        </w:rPr>
        <w:t xml:space="preserve"> </w:t>
      </w:r>
      <w:r>
        <w:rPr>
          <w:rFonts w:cs="Arial"/>
          <w:color w:val="000000"/>
          <w:sz w:val="22"/>
          <w:szCs w:val="22"/>
        </w:rPr>
        <w:t>HT</w:t>
      </w:r>
    </w:p>
    <w:p w14:paraId="7B55D294" w14:textId="2707B0CB" w:rsidR="009A6872" w:rsidRDefault="009A6872" w:rsidP="009A6872">
      <w:pPr>
        <w:autoSpaceDE w:val="0"/>
        <w:autoSpaceDN w:val="0"/>
        <w:adjustRightInd w:val="0"/>
        <w:rPr>
          <w:rFonts w:cs="Arial"/>
          <w:sz w:val="22"/>
          <w:szCs w:val="22"/>
        </w:rPr>
      </w:pPr>
    </w:p>
    <w:p w14:paraId="6D162DCA" w14:textId="34FCC1C3" w:rsidR="009A6872" w:rsidRDefault="009A6872" w:rsidP="009A6872">
      <w:pPr>
        <w:autoSpaceDE w:val="0"/>
        <w:autoSpaceDN w:val="0"/>
        <w:adjustRightInd w:val="0"/>
        <w:rPr>
          <w:rFonts w:ascii="Arial" w:hAnsi="Arial" w:cs="Arial"/>
          <w:sz w:val="22"/>
          <w:szCs w:val="22"/>
        </w:rPr>
      </w:pPr>
      <w:r>
        <w:rPr>
          <w:rFonts w:ascii="Arial" w:hAnsi="Arial" w:cs="Arial"/>
          <w:sz w:val="22"/>
          <w:szCs w:val="22"/>
        </w:rPr>
        <w:t xml:space="preserve">Cette valeur peut fluctuer suivant l’application de l’article 10 ci-après. </w:t>
      </w:r>
    </w:p>
    <w:p w14:paraId="5FA22A35" w14:textId="6B3A2152" w:rsidR="000A73CE" w:rsidRDefault="000A73CE" w:rsidP="009A6872">
      <w:pPr>
        <w:autoSpaceDE w:val="0"/>
        <w:autoSpaceDN w:val="0"/>
        <w:adjustRightInd w:val="0"/>
        <w:rPr>
          <w:rFonts w:ascii="Arial" w:hAnsi="Arial" w:cs="Arial"/>
          <w:sz w:val="22"/>
          <w:szCs w:val="22"/>
        </w:rPr>
      </w:pPr>
    </w:p>
    <w:p w14:paraId="6D3F3B32" w14:textId="67222558" w:rsidR="000A73CE" w:rsidRDefault="00151516" w:rsidP="000A73CE">
      <w:pPr>
        <w:autoSpaceDE w:val="0"/>
        <w:autoSpaceDN w:val="0"/>
        <w:adjustRightInd w:val="0"/>
        <w:jc w:val="both"/>
        <w:rPr>
          <w:rFonts w:ascii="Arial" w:hAnsi="Arial" w:cs="Arial"/>
          <w:color w:val="000000"/>
          <w:sz w:val="22"/>
          <w:szCs w:val="22"/>
        </w:rPr>
      </w:pPr>
      <w:r>
        <w:rPr>
          <w:rFonts w:ascii="Arial" w:hAnsi="Arial" w:cs="Arial"/>
          <w:color w:val="000000"/>
          <w:sz w:val="22"/>
          <w:szCs w:val="22"/>
        </w:rPr>
        <w:t>Le</w:t>
      </w:r>
      <w:r w:rsidR="000A73CE">
        <w:rPr>
          <w:rFonts w:ascii="Arial" w:hAnsi="Arial" w:cs="Arial"/>
          <w:color w:val="000000"/>
          <w:sz w:val="22"/>
          <w:szCs w:val="22"/>
        </w:rPr>
        <w:t xml:space="preserve"> montant hors forfait est plafonné à hauteur de </w:t>
      </w:r>
      <w:r w:rsidR="000A73CE" w:rsidRPr="00685188">
        <w:rPr>
          <w:rFonts w:ascii="Arial" w:hAnsi="Arial" w:cs="Arial"/>
          <w:b/>
          <w:bCs/>
          <w:color w:val="000000"/>
          <w:sz w:val="22"/>
          <w:szCs w:val="22"/>
        </w:rPr>
        <w:t>200 000 euros HT</w:t>
      </w:r>
      <w:r w:rsidR="000A73CE">
        <w:rPr>
          <w:rFonts w:ascii="Arial" w:hAnsi="Arial" w:cs="Arial"/>
          <w:color w:val="000000"/>
          <w:sz w:val="22"/>
          <w:szCs w:val="22"/>
        </w:rPr>
        <w:t xml:space="preserve"> pour la durée totale du contrat, tranche optionnelle comprise. </w:t>
      </w:r>
    </w:p>
    <w:p w14:paraId="5AE4E532" w14:textId="35D7CB92" w:rsidR="00F22E7D" w:rsidRDefault="00F22E7D" w:rsidP="0058136B">
      <w:pPr>
        <w:autoSpaceDE w:val="0"/>
        <w:autoSpaceDN w:val="0"/>
        <w:adjustRightInd w:val="0"/>
        <w:jc w:val="both"/>
        <w:rPr>
          <w:rFonts w:ascii="Arial" w:hAnsi="Arial" w:cs="Arial"/>
          <w:color w:val="000000"/>
          <w:sz w:val="22"/>
          <w:szCs w:val="22"/>
        </w:rPr>
      </w:pPr>
    </w:p>
    <w:p w14:paraId="249FDC6F" w14:textId="4958A30D" w:rsidR="0087795D" w:rsidRDefault="0087795D" w:rsidP="0087795D">
      <w:pPr>
        <w:spacing w:line="240" w:lineRule="atLeast"/>
        <w:rPr>
          <w:rFonts w:ascii="Arial" w:hAnsi="Arial" w:cs="Arial"/>
          <w:b/>
          <w:bCs/>
          <w:i/>
          <w:iCs/>
          <w:sz w:val="22"/>
          <w:szCs w:val="22"/>
        </w:rPr>
      </w:pPr>
    </w:p>
    <w:p w14:paraId="4837A046" w14:textId="12076CE1" w:rsidR="0087795D" w:rsidRPr="0087795D" w:rsidRDefault="0087795D" w:rsidP="0087795D">
      <w:pPr>
        <w:pStyle w:val="Titre2"/>
        <w:tabs>
          <w:tab w:val="clear" w:pos="1134"/>
        </w:tabs>
        <w:spacing w:line="240" w:lineRule="atLeast"/>
        <w:rPr>
          <w:rFonts w:ascii="Arial" w:hAnsi="Arial" w:cs="Arial"/>
          <w:sz w:val="22"/>
          <w:szCs w:val="22"/>
        </w:rPr>
      </w:pPr>
      <w:bookmarkStart w:id="77" w:name="_Toc230972201"/>
      <w:r w:rsidRPr="0087795D">
        <w:rPr>
          <w:rFonts w:ascii="Arial" w:hAnsi="Arial" w:cs="Arial"/>
          <w:sz w:val="22"/>
          <w:szCs w:val="22"/>
        </w:rPr>
        <w:t xml:space="preserve">Prix </w:t>
      </w:r>
      <w:r>
        <w:rPr>
          <w:rFonts w:ascii="Arial" w:hAnsi="Arial" w:cs="Arial"/>
          <w:sz w:val="22"/>
          <w:szCs w:val="22"/>
        </w:rPr>
        <w:t>de l’option de la phase de prise en charge (option avec chiffrage facultatif)</w:t>
      </w:r>
      <w:bookmarkEnd w:id="77"/>
    </w:p>
    <w:p w14:paraId="68741432" w14:textId="77777777" w:rsidR="0087795D" w:rsidRPr="00447D02" w:rsidRDefault="0087795D" w:rsidP="0087795D">
      <w:pPr>
        <w:spacing w:line="240" w:lineRule="atLeast"/>
        <w:rPr>
          <w:rFonts w:ascii="Arial" w:hAnsi="Arial" w:cs="Arial"/>
          <w:b/>
          <w:bCs/>
          <w:i/>
          <w:iCs/>
          <w:sz w:val="22"/>
          <w:szCs w:val="22"/>
        </w:rPr>
      </w:pPr>
    </w:p>
    <w:p w14:paraId="3A0023C4" w14:textId="35D6D3D1" w:rsidR="0087795D" w:rsidRPr="0058136B" w:rsidRDefault="0087795D" w:rsidP="0058136B">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Le montant de cette option est fixé à la somme de </w:t>
      </w:r>
      <w:r w:rsidRPr="0087795D">
        <w:rPr>
          <w:rFonts w:ascii="Arial" w:hAnsi="Arial" w:cs="Arial"/>
          <w:sz w:val="22"/>
          <w:szCs w:val="22"/>
          <w:highlight w:val="green"/>
        </w:rPr>
        <w:t>_____________</w:t>
      </w:r>
      <w:r w:rsidRPr="00EC001E">
        <w:rPr>
          <w:rFonts w:ascii="Arial" w:hAnsi="Arial" w:cs="Arial"/>
          <w:sz w:val="22"/>
          <w:szCs w:val="22"/>
        </w:rPr>
        <w:t xml:space="preserve"> </w:t>
      </w:r>
      <w:r w:rsidRPr="00EB4065">
        <w:rPr>
          <w:rFonts w:ascii="Arial" w:hAnsi="Arial" w:cs="Arial"/>
          <w:sz w:val="22"/>
          <w:szCs w:val="22"/>
        </w:rPr>
        <w:t xml:space="preserve">euros HT </w:t>
      </w:r>
      <w:r w:rsidRPr="00823BC1">
        <w:rPr>
          <w:rFonts w:ascii="Arial" w:hAnsi="Arial" w:cs="Arial"/>
          <w:sz w:val="22"/>
          <w:szCs w:val="22"/>
        </w:rPr>
        <w:t>(</w:t>
      </w:r>
      <w:r w:rsidRPr="0087795D">
        <w:rPr>
          <w:rFonts w:ascii="Arial" w:hAnsi="Arial" w:cs="Arial"/>
          <w:sz w:val="22"/>
          <w:szCs w:val="22"/>
          <w:highlight w:val="green"/>
        </w:rPr>
        <w:t>_______________________________</w:t>
      </w:r>
      <w:r w:rsidRPr="00823BC1">
        <w:rPr>
          <w:rFonts w:ascii="Arial" w:hAnsi="Arial" w:cs="Arial"/>
          <w:sz w:val="22"/>
          <w:szCs w:val="22"/>
        </w:rPr>
        <w:t xml:space="preserve"> </w:t>
      </w:r>
      <w:r>
        <w:rPr>
          <w:rFonts w:ascii="Arial" w:hAnsi="Arial" w:cs="Arial"/>
          <w:sz w:val="22"/>
          <w:szCs w:val="22"/>
        </w:rPr>
        <w:t xml:space="preserve">euros </w:t>
      </w:r>
      <w:r w:rsidRPr="00823BC1">
        <w:rPr>
          <w:rFonts w:ascii="Arial" w:hAnsi="Arial" w:cs="Arial"/>
          <w:sz w:val="22"/>
          <w:szCs w:val="22"/>
        </w:rPr>
        <w:t>hors taxes)</w:t>
      </w:r>
      <w:r>
        <w:rPr>
          <w:rFonts w:ascii="Arial" w:hAnsi="Arial" w:cs="Arial"/>
          <w:sz w:val="22"/>
          <w:szCs w:val="22"/>
        </w:rPr>
        <w:t>.</w:t>
      </w:r>
    </w:p>
    <w:p w14:paraId="356E61C8" w14:textId="1611A458" w:rsidR="00DE2AE6" w:rsidRDefault="00DE2AE6" w:rsidP="00DD41F4">
      <w:pPr>
        <w:widowControl w:val="0"/>
        <w:spacing w:line="239" w:lineRule="auto"/>
        <w:jc w:val="both"/>
        <w:rPr>
          <w:rFonts w:ascii="Arial" w:eastAsia="Arial" w:hAnsi="Arial" w:cs="Arial"/>
          <w:sz w:val="22"/>
          <w:szCs w:val="22"/>
          <w:lang w:eastAsia="en-US"/>
        </w:rPr>
      </w:pPr>
    </w:p>
    <w:p w14:paraId="3DDA7F16" w14:textId="32C797DE" w:rsidR="0087795D" w:rsidRDefault="0087795D" w:rsidP="0087795D">
      <w:pPr>
        <w:spacing w:line="240" w:lineRule="atLeast"/>
        <w:jc w:val="right"/>
        <w:rPr>
          <w:rFonts w:ascii="Arial" w:hAnsi="Arial" w:cs="Arial"/>
          <w:b/>
          <w:bCs/>
          <w:i/>
          <w:iCs/>
          <w:sz w:val="22"/>
          <w:szCs w:val="22"/>
        </w:rPr>
      </w:pPr>
      <w:r w:rsidRPr="00447D02">
        <w:rPr>
          <w:rFonts w:ascii="Arial" w:hAnsi="Arial" w:cs="Arial"/>
          <w:b/>
          <w:bCs/>
          <w:i/>
          <w:iCs/>
          <w:sz w:val="22"/>
          <w:szCs w:val="22"/>
          <w:highlight w:val="green"/>
        </w:rPr>
        <w:t>(A compléter par le soumissionnaire)</w:t>
      </w:r>
    </w:p>
    <w:p w14:paraId="2E19FC43" w14:textId="77777777" w:rsidR="0087795D" w:rsidRPr="0087795D" w:rsidRDefault="0087795D" w:rsidP="0087795D">
      <w:pPr>
        <w:spacing w:line="240" w:lineRule="atLeast"/>
        <w:jc w:val="right"/>
        <w:rPr>
          <w:rFonts w:ascii="Arial" w:hAnsi="Arial" w:cs="Arial"/>
          <w:b/>
          <w:bCs/>
          <w:i/>
          <w:iCs/>
          <w:sz w:val="22"/>
          <w:szCs w:val="22"/>
        </w:rPr>
      </w:pPr>
    </w:p>
    <w:p w14:paraId="78A7B03A" w14:textId="77777777" w:rsidR="0087795D" w:rsidRDefault="0087795D" w:rsidP="00DD41F4">
      <w:pPr>
        <w:widowControl w:val="0"/>
        <w:spacing w:line="239" w:lineRule="auto"/>
        <w:jc w:val="both"/>
        <w:rPr>
          <w:rFonts w:ascii="Arial" w:eastAsia="Arial" w:hAnsi="Arial" w:cs="Arial"/>
          <w:sz w:val="22"/>
          <w:szCs w:val="22"/>
          <w:lang w:eastAsia="en-US"/>
        </w:rPr>
      </w:pPr>
    </w:p>
    <w:p w14:paraId="3FB64370" w14:textId="77777777" w:rsidR="00DD41F4" w:rsidRPr="00F17033" w:rsidRDefault="00DD41F4" w:rsidP="007C40AB">
      <w:pPr>
        <w:pStyle w:val="Titre1"/>
        <w:tabs>
          <w:tab w:val="clear" w:pos="6946"/>
        </w:tabs>
        <w:jc w:val="both"/>
        <w:rPr>
          <w:rFonts w:ascii="Arial" w:hAnsi="Arial" w:cs="Arial"/>
          <w:sz w:val="22"/>
          <w:szCs w:val="22"/>
        </w:rPr>
      </w:pPr>
      <w:bookmarkStart w:id="78" w:name="_Toc126221670"/>
      <w:bookmarkStart w:id="79" w:name="_Toc126222080"/>
      <w:bookmarkStart w:id="80" w:name="_Toc128154503"/>
      <w:bookmarkStart w:id="81" w:name="_Toc230972202"/>
      <w:r w:rsidRPr="00F17033">
        <w:rPr>
          <w:rFonts w:ascii="Arial" w:hAnsi="Arial" w:cs="Arial"/>
          <w:sz w:val="22"/>
          <w:szCs w:val="22"/>
        </w:rPr>
        <w:t>RE</w:t>
      </w:r>
      <w:bookmarkEnd w:id="78"/>
      <w:bookmarkEnd w:id="79"/>
      <w:r w:rsidRPr="00F17033">
        <w:rPr>
          <w:rFonts w:ascii="Arial" w:hAnsi="Arial" w:cs="Arial"/>
          <w:sz w:val="22"/>
          <w:szCs w:val="22"/>
        </w:rPr>
        <w:t>VISION DES PRIX</w:t>
      </w:r>
      <w:bookmarkEnd w:id="80"/>
      <w:bookmarkEnd w:id="81"/>
    </w:p>
    <w:p w14:paraId="4E45ED9D" w14:textId="77777777" w:rsidR="00DD41F4" w:rsidRPr="0044472E" w:rsidRDefault="00DD41F4" w:rsidP="00DD41F4">
      <w:pPr>
        <w:spacing w:line="240" w:lineRule="atLeast"/>
        <w:jc w:val="both"/>
        <w:rPr>
          <w:rFonts w:cs="Arial"/>
          <w:szCs w:val="22"/>
        </w:rPr>
      </w:pPr>
    </w:p>
    <w:p w14:paraId="049E6134" w14:textId="220ECFD3" w:rsidR="00DE3D37" w:rsidRDefault="00AD2C7E" w:rsidP="00C93FB7">
      <w:pPr>
        <w:shd w:val="clear" w:color="auto" w:fill="FFFFFF"/>
        <w:tabs>
          <w:tab w:val="left" w:pos="1620"/>
        </w:tabs>
        <w:autoSpaceDE w:val="0"/>
        <w:autoSpaceDN w:val="0"/>
        <w:adjustRightInd w:val="0"/>
        <w:jc w:val="both"/>
        <w:rPr>
          <w:rFonts w:ascii="Arial" w:hAnsi="Arial" w:cs="Arial"/>
          <w:sz w:val="22"/>
          <w:szCs w:val="22"/>
        </w:rPr>
      </w:pPr>
      <w:r>
        <w:rPr>
          <w:rFonts w:ascii="Arial" w:hAnsi="Arial" w:cs="Arial"/>
          <w:sz w:val="22"/>
          <w:szCs w:val="22"/>
        </w:rPr>
        <w:t>La valeur du point peut être révisée</w:t>
      </w:r>
      <w:r w:rsidR="00DD41F4" w:rsidRPr="00F17033">
        <w:rPr>
          <w:rFonts w:ascii="Arial" w:hAnsi="Arial" w:cs="Arial"/>
          <w:sz w:val="22"/>
          <w:szCs w:val="22"/>
        </w:rPr>
        <w:t xml:space="preserve"> annuellement à la date anniversaire du marché</w:t>
      </w:r>
      <w:r w:rsidR="003427AB">
        <w:rPr>
          <w:rFonts w:ascii="Arial" w:hAnsi="Arial" w:cs="Arial"/>
          <w:sz w:val="22"/>
          <w:szCs w:val="22"/>
        </w:rPr>
        <w:t>,</w:t>
      </w:r>
      <w:r w:rsidR="00DD41F4" w:rsidRPr="00F17033">
        <w:rPr>
          <w:rFonts w:ascii="Arial" w:hAnsi="Arial" w:cs="Arial"/>
          <w:sz w:val="22"/>
          <w:szCs w:val="22"/>
        </w:rPr>
        <w:t xml:space="preserve"> à la demande de l’une ou l’autre des Parties, </w:t>
      </w:r>
      <w:r w:rsidR="00DD41F4" w:rsidRPr="00AD2C7E">
        <w:rPr>
          <w:rFonts w:ascii="Arial" w:hAnsi="Arial" w:cs="Arial"/>
          <w:sz w:val="22"/>
          <w:szCs w:val="22"/>
        </w:rPr>
        <w:t>conformément à la formule définie ci-après.</w:t>
      </w:r>
      <w:r w:rsidR="00DD41F4" w:rsidRPr="00F17033">
        <w:rPr>
          <w:rFonts w:ascii="Arial" w:hAnsi="Arial" w:cs="Arial"/>
          <w:sz w:val="22"/>
          <w:szCs w:val="22"/>
        </w:rPr>
        <w:t xml:space="preserve"> </w:t>
      </w:r>
    </w:p>
    <w:p w14:paraId="7CA16ECE" w14:textId="6C18C405" w:rsidR="00DE3D37" w:rsidRDefault="00DE3D37" w:rsidP="00DE3D37">
      <w:pPr>
        <w:spacing w:line="240" w:lineRule="atLeast"/>
        <w:jc w:val="both"/>
        <w:rPr>
          <w:rFonts w:ascii="Arial" w:hAnsi="Arial" w:cs="Arial"/>
          <w:sz w:val="22"/>
          <w:szCs w:val="22"/>
        </w:rPr>
      </w:pPr>
    </w:p>
    <w:p w14:paraId="0D24F539" w14:textId="74D128AA" w:rsidR="00AD2C7E" w:rsidRDefault="00E071D0" w:rsidP="00DE3D37">
      <w:pPr>
        <w:spacing w:line="240" w:lineRule="atLeast"/>
        <w:jc w:val="both"/>
        <w:rPr>
          <w:rFonts w:ascii="Arial" w:hAnsi="Arial" w:cs="Arial"/>
          <w:sz w:val="22"/>
          <w:szCs w:val="22"/>
        </w:rPr>
      </w:pPr>
      <w:r w:rsidRPr="00556F65">
        <w:rPr>
          <w:rFonts w:ascii="Arial" w:hAnsi="Arial" w:cs="Arial"/>
          <w:b/>
          <w:sz w:val="22"/>
          <w:szCs w:val="22"/>
          <w:lang w:val="en-GB"/>
        </w:rPr>
        <w:t>M</w:t>
      </w:r>
      <w:r w:rsidRPr="00556F65">
        <w:rPr>
          <w:rFonts w:ascii="Arial" w:hAnsi="Arial" w:cs="Arial"/>
          <w:b/>
          <w:sz w:val="22"/>
          <w:szCs w:val="22"/>
          <w:vertAlign w:val="subscript"/>
          <w:lang w:val="en-GB"/>
        </w:rPr>
        <w:t>0</w:t>
      </w:r>
      <w:r>
        <w:rPr>
          <w:rFonts w:ascii="Arial" w:hAnsi="Arial" w:cs="Arial"/>
          <w:b/>
          <w:sz w:val="22"/>
          <w:szCs w:val="22"/>
          <w:vertAlign w:val="subscript"/>
          <w:lang w:val="en-GB"/>
        </w:rPr>
        <w:t xml:space="preserve"> </w:t>
      </w:r>
      <w:r>
        <w:rPr>
          <w:rFonts w:ascii="Arial" w:hAnsi="Arial" w:cs="Arial"/>
          <w:sz w:val="22"/>
          <w:szCs w:val="22"/>
        </w:rPr>
        <w:t>= 1</w:t>
      </w:r>
      <w:r w:rsidRPr="00E071D0">
        <w:rPr>
          <w:rFonts w:ascii="Arial" w:hAnsi="Arial" w:cs="Arial"/>
          <w:sz w:val="22"/>
          <w:szCs w:val="22"/>
          <w:vertAlign w:val="superscript"/>
        </w:rPr>
        <w:t>er</w:t>
      </w:r>
      <w:r>
        <w:rPr>
          <w:rFonts w:ascii="Arial" w:hAnsi="Arial" w:cs="Arial"/>
          <w:sz w:val="22"/>
          <w:szCs w:val="22"/>
        </w:rPr>
        <w:t xml:space="preserve"> jour du mois du démarrage officielle des Prestations (soit décembre 2026)</w:t>
      </w:r>
    </w:p>
    <w:p w14:paraId="7D2453EB" w14:textId="77777777" w:rsidR="00AD2C7E" w:rsidRPr="00944E0F" w:rsidRDefault="00AD2C7E" w:rsidP="00DE3D37">
      <w:pPr>
        <w:spacing w:line="240" w:lineRule="atLeast"/>
        <w:jc w:val="both"/>
        <w:rPr>
          <w:rFonts w:ascii="Arial" w:hAnsi="Arial" w:cs="Arial"/>
          <w:sz w:val="22"/>
          <w:szCs w:val="22"/>
        </w:rPr>
      </w:pPr>
    </w:p>
    <w:p w14:paraId="5824BD23" w14:textId="77365C89" w:rsidR="00DE3D37" w:rsidRPr="00556F65" w:rsidRDefault="00DE3D37" w:rsidP="00DE3D37">
      <w:pPr>
        <w:spacing w:line="240" w:lineRule="atLeast"/>
        <w:jc w:val="both"/>
        <w:rPr>
          <w:rFonts w:ascii="Arial" w:hAnsi="Arial" w:cs="Arial"/>
          <w:b/>
          <w:sz w:val="22"/>
          <w:szCs w:val="22"/>
          <w:lang w:val="en-GB"/>
        </w:rPr>
      </w:pPr>
      <w:r w:rsidRPr="00556F65">
        <w:rPr>
          <w:rFonts w:ascii="Arial" w:hAnsi="Arial" w:cs="Arial"/>
          <w:b/>
          <w:sz w:val="22"/>
          <w:szCs w:val="22"/>
          <w:lang w:val="en-GB"/>
        </w:rPr>
        <w:t>P = P</w:t>
      </w:r>
      <w:r w:rsidRPr="00556F65">
        <w:rPr>
          <w:rFonts w:ascii="Arial" w:hAnsi="Arial" w:cs="Arial"/>
          <w:b/>
          <w:sz w:val="22"/>
          <w:szCs w:val="22"/>
          <w:vertAlign w:val="subscript"/>
          <w:lang w:val="en-GB"/>
        </w:rPr>
        <w:t>0</w:t>
      </w:r>
      <w:r w:rsidRPr="00556F65">
        <w:rPr>
          <w:rFonts w:ascii="Arial" w:hAnsi="Arial" w:cs="Arial"/>
          <w:b/>
          <w:sz w:val="22"/>
          <w:szCs w:val="22"/>
          <w:lang w:val="en-GB"/>
        </w:rPr>
        <w:t xml:space="preserve"> x [ </w:t>
      </w:r>
      <w:r w:rsidRPr="00AD2C7E">
        <w:rPr>
          <w:rFonts w:ascii="Arial" w:hAnsi="Arial" w:cs="Arial"/>
          <w:b/>
          <w:sz w:val="22"/>
          <w:szCs w:val="22"/>
          <w:lang w:val="en-GB"/>
        </w:rPr>
        <w:t>0,</w:t>
      </w:r>
      <w:r w:rsidR="002161CC">
        <w:rPr>
          <w:rFonts w:ascii="Arial" w:hAnsi="Arial" w:cs="Arial"/>
          <w:b/>
          <w:sz w:val="22"/>
          <w:szCs w:val="22"/>
          <w:lang w:val="en-GB"/>
        </w:rPr>
        <w:t>2</w:t>
      </w:r>
      <w:r w:rsidR="00062B0E" w:rsidRPr="00AD2C7E">
        <w:rPr>
          <w:rFonts w:ascii="Arial" w:hAnsi="Arial" w:cs="Arial"/>
          <w:b/>
          <w:sz w:val="22"/>
          <w:szCs w:val="22"/>
          <w:lang w:val="en-GB"/>
        </w:rPr>
        <w:t xml:space="preserve">0 </w:t>
      </w:r>
      <w:r w:rsidRPr="00AD2C7E">
        <w:rPr>
          <w:rFonts w:ascii="Arial" w:hAnsi="Arial" w:cs="Arial"/>
          <w:b/>
          <w:sz w:val="22"/>
          <w:szCs w:val="22"/>
          <w:lang w:val="en-GB"/>
        </w:rPr>
        <w:t>+ 0,</w:t>
      </w:r>
      <w:r w:rsidR="002161CC">
        <w:rPr>
          <w:rFonts w:ascii="Arial" w:hAnsi="Arial" w:cs="Arial"/>
          <w:b/>
          <w:sz w:val="22"/>
          <w:szCs w:val="22"/>
          <w:lang w:val="en-GB"/>
        </w:rPr>
        <w:t>8</w:t>
      </w:r>
      <w:r w:rsidR="00AD2C7E" w:rsidRPr="00AD2C7E">
        <w:rPr>
          <w:rFonts w:ascii="Arial" w:hAnsi="Arial" w:cs="Arial"/>
          <w:b/>
          <w:sz w:val="22"/>
          <w:szCs w:val="22"/>
          <w:lang w:val="en-GB"/>
        </w:rPr>
        <w:t>0</w:t>
      </w:r>
      <w:r w:rsidR="00062B0E" w:rsidRPr="00AD2C7E">
        <w:rPr>
          <w:rFonts w:ascii="Arial" w:hAnsi="Arial" w:cs="Arial"/>
          <w:b/>
          <w:sz w:val="22"/>
          <w:szCs w:val="22"/>
          <w:lang w:val="en-GB"/>
        </w:rPr>
        <w:t xml:space="preserve"> </w:t>
      </w:r>
      <w:r w:rsidRPr="00AD2C7E">
        <w:rPr>
          <w:rFonts w:ascii="Arial" w:hAnsi="Arial" w:cs="Arial"/>
          <w:b/>
          <w:sz w:val="22"/>
          <w:szCs w:val="22"/>
          <w:lang w:val="en-GB"/>
        </w:rPr>
        <w:t xml:space="preserve">x </w:t>
      </w:r>
      <w:r w:rsidR="00C93FB7" w:rsidRPr="00AD2C7E">
        <w:rPr>
          <w:rFonts w:ascii="Arial" w:hAnsi="Arial" w:cs="Arial"/>
          <w:b/>
          <w:sz w:val="22"/>
          <w:szCs w:val="22"/>
          <w:lang w:val="en-GB"/>
        </w:rPr>
        <w:t>(ICHT</w:t>
      </w:r>
      <w:r w:rsidR="0091188C">
        <w:rPr>
          <w:rFonts w:ascii="Arial" w:hAnsi="Arial" w:cs="Arial"/>
          <w:b/>
          <w:sz w:val="22"/>
          <w:szCs w:val="22"/>
          <w:lang w:val="en-GB"/>
        </w:rPr>
        <w:t>-</w:t>
      </w:r>
      <w:r w:rsidRPr="00556F65">
        <w:rPr>
          <w:rFonts w:ascii="Arial" w:hAnsi="Arial" w:cs="Arial"/>
          <w:b/>
          <w:sz w:val="22"/>
          <w:szCs w:val="22"/>
          <w:lang w:val="en-GB"/>
        </w:rPr>
        <w:t>M</w:t>
      </w:r>
      <w:r w:rsidR="00F01044">
        <w:rPr>
          <w:rFonts w:ascii="Arial" w:hAnsi="Arial" w:cs="Arial"/>
          <w:b/>
          <w:sz w:val="22"/>
          <w:szCs w:val="22"/>
          <w:lang w:val="en-GB"/>
        </w:rPr>
        <w:t xml:space="preserve"> </w:t>
      </w:r>
      <w:r w:rsidRPr="00556F65">
        <w:rPr>
          <w:rFonts w:ascii="Arial" w:hAnsi="Arial" w:cs="Arial"/>
          <w:b/>
          <w:sz w:val="22"/>
          <w:szCs w:val="22"/>
          <w:lang w:val="en-GB"/>
        </w:rPr>
        <w:t>/</w:t>
      </w:r>
      <w:r w:rsidR="00F01044">
        <w:rPr>
          <w:rFonts w:ascii="Arial" w:hAnsi="Arial" w:cs="Arial"/>
          <w:b/>
          <w:sz w:val="22"/>
          <w:szCs w:val="22"/>
          <w:lang w:val="en-GB"/>
        </w:rPr>
        <w:t xml:space="preserve"> ICHT-</w:t>
      </w:r>
      <w:r w:rsidRPr="00556F65">
        <w:rPr>
          <w:rFonts w:ascii="Arial" w:hAnsi="Arial" w:cs="Arial"/>
          <w:b/>
          <w:sz w:val="22"/>
          <w:szCs w:val="22"/>
          <w:lang w:val="en-GB"/>
        </w:rPr>
        <w:t>M</w:t>
      </w:r>
      <w:r w:rsidRPr="00556F65">
        <w:rPr>
          <w:rFonts w:ascii="Arial" w:hAnsi="Arial" w:cs="Arial"/>
          <w:b/>
          <w:sz w:val="22"/>
          <w:szCs w:val="22"/>
          <w:vertAlign w:val="subscript"/>
          <w:lang w:val="en-GB"/>
        </w:rPr>
        <w:t>0</w:t>
      </w:r>
      <w:r w:rsidRPr="00556F65">
        <w:rPr>
          <w:rFonts w:ascii="Arial" w:hAnsi="Arial" w:cs="Arial"/>
          <w:b/>
          <w:sz w:val="22"/>
          <w:szCs w:val="22"/>
          <w:lang w:val="en-GB"/>
        </w:rPr>
        <w:t>)]</w:t>
      </w:r>
    </w:p>
    <w:p w14:paraId="1478BB90" w14:textId="77777777" w:rsidR="00DE3D37" w:rsidRPr="00556F65" w:rsidRDefault="00DE3D37" w:rsidP="00DE3D37">
      <w:pPr>
        <w:spacing w:line="240" w:lineRule="atLeast"/>
        <w:jc w:val="both"/>
        <w:rPr>
          <w:rFonts w:ascii="Arial" w:hAnsi="Arial" w:cs="Arial"/>
          <w:sz w:val="22"/>
          <w:szCs w:val="22"/>
          <w:lang w:val="en-GB"/>
        </w:rPr>
      </w:pPr>
    </w:p>
    <w:p w14:paraId="76C0409A" w14:textId="77777777" w:rsidR="00DE3D37" w:rsidRPr="00944E0F" w:rsidRDefault="00DE3D37" w:rsidP="00DE3D37">
      <w:pPr>
        <w:rPr>
          <w:rFonts w:ascii="Arial" w:hAnsi="Arial" w:cs="Arial"/>
          <w:sz w:val="22"/>
          <w:szCs w:val="22"/>
        </w:rPr>
      </w:pPr>
      <w:r w:rsidRPr="00944E0F">
        <w:rPr>
          <w:rFonts w:ascii="Arial" w:hAnsi="Arial" w:cs="Arial"/>
          <w:sz w:val="22"/>
          <w:szCs w:val="22"/>
        </w:rPr>
        <w:lastRenderedPageBreak/>
        <w:t>Dans laquelle :</w:t>
      </w:r>
    </w:p>
    <w:p w14:paraId="487B441D" w14:textId="77777777" w:rsidR="00DE3D37" w:rsidRDefault="00DE3D37" w:rsidP="00DE3D37">
      <w:pPr>
        <w:spacing w:line="240" w:lineRule="atLeast"/>
        <w:jc w:val="both"/>
        <w:rPr>
          <w:rFonts w:ascii="Arial" w:hAnsi="Arial" w:cs="Arial"/>
          <w:sz w:val="22"/>
          <w:szCs w:val="22"/>
        </w:rPr>
      </w:pPr>
    </w:p>
    <w:tbl>
      <w:tblPr>
        <w:tblStyle w:val="Grilledutableau"/>
        <w:tblW w:w="9776" w:type="dxa"/>
        <w:tblLayout w:type="fixed"/>
        <w:tblLook w:val="04A0" w:firstRow="1" w:lastRow="0" w:firstColumn="1" w:lastColumn="0" w:noHBand="0" w:noVBand="1"/>
      </w:tblPr>
      <w:tblGrid>
        <w:gridCol w:w="1413"/>
        <w:gridCol w:w="8363"/>
      </w:tblGrid>
      <w:tr w:rsidR="00DE3D37" w:rsidRPr="00944E0F" w14:paraId="6A20EED7" w14:textId="77777777" w:rsidTr="005624B4">
        <w:trPr>
          <w:trHeight w:val="624"/>
        </w:trPr>
        <w:tc>
          <w:tcPr>
            <w:tcW w:w="1413" w:type="dxa"/>
            <w:tcBorders>
              <w:bottom w:val="dashed" w:sz="4" w:space="0" w:color="auto"/>
            </w:tcBorders>
            <w:vAlign w:val="center"/>
          </w:tcPr>
          <w:p w14:paraId="3BF0E33A" w14:textId="77777777" w:rsidR="00DE3D37" w:rsidRPr="00944E0F" w:rsidRDefault="00DE3D37" w:rsidP="005624B4">
            <w:pPr>
              <w:shd w:val="clear" w:color="auto" w:fill="FFFFFF"/>
              <w:tabs>
                <w:tab w:val="left" w:pos="1620"/>
              </w:tabs>
              <w:autoSpaceDE w:val="0"/>
              <w:autoSpaceDN w:val="0"/>
              <w:adjustRightInd w:val="0"/>
              <w:jc w:val="both"/>
              <w:rPr>
                <w:rFonts w:ascii="Arial" w:hAnsi="Arial" w:cs="Arial"/>
                <w:b/>
                <w:sz w:val="22"/>
                <w:szCs w:val="22"/>
              </w:rPr>
            </w:pPr>
            <w:r w:rsidRPr="00944E0F">
              <w:rPr>
                <w:rFonts w:ascii="Arial" w:hAnsi="Arial" w:cs="Arial"/>
                <w:b/>
                <w:sz w:val="22"/>
                <w:szCs w:val="22"/>
              </w:rPr>
              <w:t xml:space="preserve">P = </w:t>
            </w:r>
          </w:p>
        </w:tc>
        <w:tc>
          <w:tcPr>
            <w:tcW w:w="8363" w:type="dxa"/>
            <w:tcBorders>
              <w:bottom w:val="dashed" w:sz="4" w:space="0" w:color="auto"/>
            </w:tcBorders>
            <w:vAlign w:val="center"/>
          </w:tcPr>
          <w:p w14:paraId="234A07FB" w14:textId="77777777" w:rsidR="00DE3D37" w:rsidRPr="00944E0F" w:rsidRDefault="00DE3D37" w:rsidP="005624B4">
            <w:pPr>
              <w:rPr>
                <w:rFonts w:ascii="Arial" w:hAnsi="Arial" w:cs="Arial"/>
                <w:b/>
                <w:sz w:val="22"/>
                <w:szCs w:val="22"/>
              </w:rPr>
            </w:pPr>
            <w:r w:rsidRPr="00944E0F">
              <w:rPr>
                <w:rFonts w:ascii="Arial" w:hAnsi="Arial" w:cs="Arial"/>
                <w:b/>
                <w:sz w:val="22"/>
                <w:szCs w:val="22"/>
              </w:rPr>
              <w:t>Prix considérés au mois de facturation postérieur à la date anniversaire du marché</w:t>
            </w:r>
          </w:p>
        </w:tc>
      </w:tr>
      <w:tr w:rsidR="00DE3D37" w:rsidRPr="00944E0F" w14:paraId="5908C1CF" w14:textId="77777777" w:rsidTr="005624B4">
        <w:trPr>
          <w:trHeight w:val="624"/>
        </w:trPr>
        <w:tc>
          <w:tcPr>
            <w:tcW w:w="1413" w:type="dxa"/>
            <w:tcBorders>
              <w:top w:val="dashed" w:sz="4" w:space="0" w:color="auto"/>
            </w:tcBorders>
            <w:vAlign w:val="center"/>
          </w:tcPr>
          <w:p w14:paraId="0C7792F6" w14:textId="77777777" w:rsidR="00DE3D37" w:rsidRPr="00944E0F" w:rsidRDefault="00DE3D37" w:rsidP="005624B4">
            <w:pPr>
              <w:rPr>
                <w:rFonts w:ascii="Arial" w:hAnsi="Arial" w:cs="Arial"/>
                <w:b/>
                <w:sz w:val="22"/>
                <w:szCs w:val="22"/>
              </w:rPr>
            </w:pPr>
            <w:r w:rsidRPr="00944E0F">
              <w:rPr>
                <w:rFonts w:ascii="Arial" w:hAnsi="Arial" w:cs="Arial"/>
                <w:b/>
                <w:sz w:val="22"/>
                <w:szCs w:val="22"/>
              </w:rPr>
              <w:t>P</w:t>
            </w:r>
            <w:r w:rsidRPr="00944E0F">
              <w:rPr>
                <w:rFonts w:ascii="Arial" w:hAnsi="Arial" w:cs="Arial"/>
                <w:b/>
                <w:sz w:val="22"/>
                <w:szCs w:val="22"/>
                <w:vertAlign w:val="subscript"/>
              </w:rPr>
              <w:t>0</w:t>
            </w:r>
            <w:r w:rsidRPr="00944E0F">
              <w:rPr>
                <w:rFonts w:ascii="Arial" w:hAnsi="Arial" w:cs="Arial"/>
                <w:b/>
                <w:sz w:val="22"/>
                <w:szCs w:val="22"/>
              </w:rPr>
              <w:t xml:space="preserve"> =</w:t>
            </w:r>
          </w:p>
        </w:tc>
        <w:tc>
          <w:tcPr>
            <w:tcW w:w="8363" w:type="dxa"/>
            <w:tcBorders>
              <w:top w:val="dashed" w:sz="4" w:space="0" w:color="auto"/>
            </w:tcBorders>
            <w:vAlign w:val="center"/>
          </w:tcPr>
          <w:p w14:paraId="624DAD93" w14:textId="77777777" w:rsidR="00DE3D37" w:rsidRPr="00944E0F" w:rsidRDefault="00DE3D37" w:rsidP="005624B4">
            <w:pPr>
              <w:tabs>
                <w:tab w:val="left" w:pos="1945"/>
              </w:tabs>
              <w:rPr>
                <w:rFonts w:ascii="Arial" w:hAnsi="Arial" w:cs="Arial"/>
                <w:sz w:val="22"/>
                <w:szCs w:val="22"/>
              </w:rPr>
            </w:pPr>
            <w:r w:rsidRPr="00944E0F">
              <w:rPr>
                <w:rFonts w:ascii="Arial" w:hAnsi="Arial" w:cs="Arial"/>
                <w:sz w:val="22"/>
                <w:szCs w:val="22"/>
              </w:rPr>
              <w:t>Prix au mois M</w:t>
            </w:r>
            <w:r w:rsidRPr="00944E0F">
              <w:rPr>
                <w:rFonts w:ascii="Arial" w:hAnsi="Arial" w:cs="Arial"/>
                <w:sz w:val="22"/>
                <w:szCs w:val="22"/>
                <w:vertAlign w:val="subscript"/>
              </w:rPr>
              <w:t>0</w:t>
            </w:r>
          </w:p>
        </w:tc>
      </w:tr>
      <w:tr w:rsidR="007A1E45" w:rsidRPr="00F17033" w14:paraId="01E4F57A" w14:textId="77777777" w:rsidTr="007A1E45">
        <w:trPr>
          <w:trHeight w:val="624"/>
        </w:trPr>
        <w:tc>
          <w:tcPr>
            <w:tcW w:w="1413" w:type="dxa"/>
          </w:tcPr>
          <w:p w14:paraId="60478F62" w14:textId="77777777" w:rsidR="007A1E45" w:rsidRPr="00F17033" w:rsidRDefault="007A1E45" w:rsidP="00D17801">
            <w:pPr>
              <w:rPr>
                <w:rFonts w:ascii="Arial" w:hAnsi="Arial" w:cs="Arial"/>
                <w:color w:val="000000" w:themeColor="text1"/>
                <w:sz w:val="22"/>
                <w:szCs w:val="22"/>
              </w:rPr>
            </w:pPr>
            <w:r>
              <w:rPr>
                <w:rFonts w:ascii="Arial" w:hAnsi="Arial" w:cs="Arial"/>
                <w:b/>
                <w:sz w:val="22"/>
                <w:szCs w:val="22"/>
              </w:rPr>
              <w:t>ICHT-</w:t>
            </w:r>
            <w:r w:rsidRPr="00F17033">
              <w:rPr>
                <w:rFonts w:ascii="Arial" w:hAnsi="Arial" w:cs="Arial"/>
                <w:b/>
                <w:sz w:val="22"/>
                <w:szCs w:val="22"/>
              </w:rPr>
              <w:t>M</w:t>
            </w:r>
            <w:r w:rsidRPr="00F17033">
              <w:rPr>
                <w:rFonts w:ascii="Arial" w:hAnsi="Arial" w:cs="Arial"/>
                <w:b/>
                <w:sz w:val="22"/>
                <w:szCs w:val="22"/>
                <w:vertAlign w:val="subscript"/>
              </w:rPr>
              <w:t>0</w:t>
            </w:r>
          </w:p>
        </w:tc>
        <w:tc>
          <w:tcPr>
            <w:tcW w:w="8363" w:type="dxa"/>
          </w:tcPr>
          <w:p w14:paraId="34549CBC" w14:textId="77777777" w:rsidR="007A1E45" w:rsidRPr="00951F77" w:rsidRDefault="007A1E45" w:rsidP="00D17801">
            <w:pPr>
              <w:rPr>
                <w:rFonts w:ascii="Arial" w:hAnsi="Arial" w:cs="Arial"/>
                <w:b/>
                <w:sz w:val="22"/>
                <w:szCs w:val="22"/>
              </w:rPr>
            </w:pPr>
            <w:r w:rsidRPr="00F17033">
              <w:rPr>
                <w:rFonts w:ascii="Arial" w:hAnsi="Arial" w:cs="Arial"/>
                <w:b/>
                <w:sz w:val="22"/>
                <w:szCs w:val="22"/>
              </w:rPr>
              <w:t xml:space="preserve">Valeur de l’indice du coût horaire du travail révisé, </w:t>
            </w:r>
            <w:r w:rsidRPr="00951F77">
              <w:rPr>
                <w:rFonts w:ascii="Arial" w:hAnsi="Arial" w:cs="Arial"/>
                <w:b/>
                <w:sz w:val="22"/>
                <w:szCs w:val="22"/>
              </w:rPr>
              <w:t>- Salaires et charges - Tous salariés - activités spécialisées, scientifiques, techniques</w:t>
            </w:r>
            <w:r>
              <w:rPr>
                <w:rFonts w:ascii="Arial" w:hAnsi="Arial" w:cs="Arial"/>
                <w:b/>
                <w:sz w:val="22"/>
                <w:szCs w:val="22"/>
              </w:rPr>
              <w:t xml:space="preserve"> </w:t>
            </w:r>
            <w:r w:rsidRPr="00F17033">
              <w:rPr>
                <w:rFonts w:ascii="Arial" w:hAnsi="Arial" w:cs="Arial"/>
                <w:b/>
                <w:sz w:val="22"/>
                <w:szCs w:val="22"/>
              </w:rPr>
              <w:t xml:space="preserve">(Identifiant INSEE : </w:t>
            </w:r>
            <w:r w:rsidRPr="00951F77">
              <w:rPr>
                <w:rFonts w:ascii="Arial" w:hAnsi="Arial" w:cs="Arial"/>
                <w:b/>
                <w:sz w:val="22"/>
                <w:szCs w:val="22"/>
              </w:rPr>
              <w:t>001565195</w:t>
            </w:r>
            <w:r w:rsidRPr="00F17033">
              <w:rPr>
                <w:rFonts w:ascii="Arial" w:hAnsi="Arial" w:cs="Arial"/>
                <w:sz w:val="22"/>
                <w:szCs w:val="22"/>
              </w:rPr>
              <w:t xml:space="preserve">) </w:t>
            </w:r>
            <w:r w:rsidRPr="00F17033">
              <w:rPr>
                <w:rFonts w:ascii="Arial" w:hAnsi="Arial" w:cs="Arial"/>
                <w:bCs/>
                <w:color w:val="000000" w:themeColor="text1"/>
                <w:sz w:val="22"/>
                <w:szCs w:val="22"/>
              </w:rPr>
              <w:t>au mois M</w:t>
            </w:r>
            <w:r w:rsidRPr="00F17033">
              <w:rPr>
                <w:rFonts w:ascii="Arial" w:hAnsi="Arial" w:cs="Arial"/>
                <w:bCs/>
                <w:color w:val="000000" w:themeColor="text1"/>
                <w:sz w:val="22"/>
                <w:szCs w:val="22"/>
                <w:vertAlign w:val="subscript"/>
              </w:rPr>
              <w:t>0</w:t>
            </w:r>
          </w:p>
          <w:p w14:paraId="2D0DB4FC" w14:textId="77777777" w:rsidR="007A1E45" w:rsidRPr="00F17033" w:rsidRDefault="007A1E45" w:rsidP="00D17801">
            <w:pPr>
              <w:rPr>
                <w:rFonts w:ascii="Arial" w:hAnsi="Arial" w:cs="Arial"/>
                <w:bCs/>
                <w:color w:val="000000" w:themeColor="text1"/>
                <w:sz w:val="22"/>
                <w:szCs w:val="22"/>
              </w:rPr>
            </w:pPr>
          </w:p>
        </w:tc>
      </w:tr>
      <w:tr w:rsidR="007A1E45" w:rsidRPr="00F17033" w14:paraId="04EEE14D" w14:textId="77777777" w:rsidTr="007A1E45">
        <w:trPr>
          <w:trHeight w:val="624"/>
        </w:trPr>
        <w:tc>
          <w:tcPr>
            <w:tcW w:w="1413" w:type="dxa"/>
          </w:tcPr>
          <w:p w14:paraId="47A9F933" w14:textId="77777777" w:rsidR="007A1E45" w:rsidRPr="00F17033" w:rsidRDefault="007A1E45" w:rsidP="00D17801">
            <w:pPr>
              <w:ind w:left="2124" w:hanging="2124"/>
              <w:rPr>
                <w:rFonts w:ascii="Arial" w:hAnsi="Arial" w:cs="Arial"/>
                <w:b/>
                <w:color w:val="000000" w:themeColor="text1"/>
                <w:sz w:val="22"/>
                <w:szCs w:val="22"/>
              </w:rPr>
            </w:pPr>
            <w:r>
              <w:rPr>
                <w:rFonts w:ascii="Arial" w:hAnsi="Arial" w:cs="Arial"/>
                <w:b/>
                <w:sz w:val="22"/>
                <w:szCs w:val="22"/>
              </w:rPr>
              <w:t>ICHT-</w:t>
            </w:r>
            <w:r w:rsidRPr="00F17033">
              <w:rPr>
                <w:rFonts w:ascii="Arial" w:hAnsi="Arial" w:cs="Arial"/>
                <w:b/>
                <w:sz w:val="22"/>
                <w:szCs w:val="22"/>
              </w:rPr>
              <w:t>M</w:t>
            </w:r>
          </w:p>
        </w:tc>
        <w:tc>
          <w:tcPr>
            <w:tcW w:w="8363" w:type="dxa"/>
          </w:tcPr>
          <w:p w14:paraId="5EC9F5FD" w14:textId="3D7E4ED4" w:rsidR="007A1E45" w:rsidRPr="00F17033" w:rsidRDefault="007A1E45" w:rsidP="00D17801">
            <w:pPr>
              <w:rPr>
                <w:rFonts w:ascii="Arial" w:hAnsi="Arial" w:cs="Arial"/>
                <w:bCs/>
                <w:color w:val="000000" w:themeColor="text1"/>
                <w:sz w:val="22"/>
                <w:szCs w:val="22"/>
              </w:rPr>
            </w:pPr>
            <w:r w:rsidRPr="00F17033">
              <w:rPr>
                <w:rFonts w:ascii="Arial" w:hAnsi="Arial" w:cs="Arial"/>
                <w:color w:val="000000" w:themeColor="text1"/>
                <w:sz w:val="22"/>
                <w:szCs w:val="22"/>
              </w:rPr>
              <w:t xml:space="preserve">Dernière valeur connue de ce même indice </w:t>
            </w:r>
            <w:r w:rsidR="00E071D0">
              <w:rPr>
                <w:rFonts w:ascii="Arial" w:hAnsi="Arial" w:cs="Arial"/>
                <w:color w:val="000000" w:themeColor="text1"/>
                <w:sz w:val="22"/>
                <w:szCs w:val="22"/>
              </w:rPr>
              <w:t>au moment de la demande de révision des prix par l’une des Parties</w:t>
            </w:r>
          </w:p>
        </w:tc>
      </w:tr>
    </w:tbl>
    <w:p w14:paraId="6ADEAF92" w14:textId="77777777" w:rsidR="00E10F1B" w:rsidRDefault="00E10F1B" w:rsidP="00C93FB7">
      <w:pPr>
        <w:spacing w:line="240" w:lineRule="atLeast"/>
        <w:rPr>
          <w:rFonts w:ascii="Arial" w:hAnsi="Arial" w:cs="Arial"/>
          <w:sz w:val="22"/>
          <w:szCs w:val="22"/>
        </w:rPr>
      </w:pPr>
    </w:p>
    <w:p w14:paraId="0712B4D4" w14:textId="77777777" w:rsidR="00DD41F4" w:rsidRPr="00F17033" w:rsidRDefault="00DD41F4" w:rsidP="00C93FB7">
      <w:pPr>
        <w:jc w:val="both"/>
        <w:rPr>
          <w:rFonts w:ascii="Arial" w:hAnsi="Arial" w:cs="Arial"/>
          <w:sz w:val="22"/>
          <w:szCs w:val="22"/>
        </w:rPr>
      </w:pPr>
      <w:r w:rsidRPr="00F17033">
        <w:rPr>
          <w:rFonts w:ascii="Arial" w:hAnsi="Arial" w:cs="Arial"/>
          <w:sz w:val="22"/>
          <w:szCs w:val="22"/>
        </w:rPr>
        <w:t>Ainsi révisée, la valeur de P est fixe pour la nouvelle période contractuelle.</w:t>
      </w:r>
    </w:p>
    <w:p w14:paraId="73AFD61F" w14:textId="77777777" w:rsidR="00DD41F4" w:rsidRPr="00F17033" w:rsidRDefault="00DD41F4" w:rsidP="00C93FB7">
      <w:pPr>
        <w:widowControl w:val="0"/>
        <w:spacing w:line="239" w:lineRule="auto"/>
        <w:jc w:val="both"/>
        <w:rPr>
          <w:rFonts w:ascii="Arial" w:eastAsia="Arial" w:hAnsi="Arial" w:cs="Arial"/>
          <w:sz w:val="22"/>
          <w:szCs w:val="22"/>
          <w:lang w:eastAsia="en-US"/>
        </w:rPr>
      </w:pPr>
    </w:p>
    <w:p w14:paraId="3BB64A70" w14:textId="0288FEEF" w:rsidR="00DD41F4" w:rsidRDefault="00DD41F4" w:rsidP="00C93FB7">
      <w:pPr>
        <w:widowControl w:val="0"/>
        <w:spacing w:line="239" w:lineRule="auto"/>
        <w:jc w:val="both"/>
        <w:rPr>
          <w:rFonts w:ascii="Arial" w:eastAsia="Arial" w:hAnsi="Arial" w:cs="Arial"/>
          <w:sz w:val="22"/>
          <w:szCs w:val="22"/>
          <w:lang w:eastAsia="en-US"/>
        </w:rPr>
      </w:pPr>
      <w:r w:rsidRPr="00F17033">
        <w:rPr>
          <w:rFonts w:ascii="Arial" w:eastAsia="Arial" w:hAnsi="Arial" w:cs="Arial"/>
          <w:sz w:val="22"/>
          <w:szCs w:val="22"/>
          <w:lang w:eastAsia="en-US"/>
        </w:rPr>
        <w:t>Les prix révisés sont applicables après accord écrit de l’autre Partie sur la proposition, donné dans le mois qui suit la date de réception de la proposition et sous réserve que la demande de révision de prix ait été adressée dans un délai d</w:t>
      </w:r>
      <w:r w:rsidR="00E071D0">
        <w:rPr>
          <w:rFonts w:ascii="Arial" w:eastAsia="Arial" w:hAnsi="Arial" w:cs="Arial"/>
          <w:sz w:val="22"/>
          <w:szCs w:val="22"/>
          <w:lang w:eastAsia="en-US"/>
        </w:rPr>
        <w:t>’un</w:t>
      </w:r>
      <w:r w:rsidRPr="00F17033">
        <w:rPr>
          <w:rFonts w:ascii="Arial" w:eastAsia="Arial" w:hAnsi="Arial" w:cs="Arial"/>
          <w:sz w:val="22"/>
          <w:szCs w:val="22"/>
          <w:lang w:eastAsia="en-US"/>
        </w:rPr>
        <w:t xml:space="preserve"> mois suivant la date anniversaire de révision concernée.</w:t>
      </w:r>
    </w:p>
    <w:p w14:paraId="5CA8D709" w14:textId="77777777" w:rsidR="00E071D0" w:rsidRPr="00F17033" w:rsidRDefault="00E071D0" w:rsidP="00C93FB7">
      <w:pPr>
        <w:widowControl w:val="0"/>
        <w:spacing w:line="239" w:lineRule="auto"/>
        <w:jc w:val="both"/>
        <w:rPr>
          <w:rFonts w:ascii="Arial" w:eastAsia="Arial" w:hAnsi="Arial" w:cs="Arial"/>
          <w:sz w:val="22"/>
          <w:szCs w:val="22"/>
          <w:lang w:eastAsia="en-US"/>
        </w:rPr>
      </w:pPr>
    </w:p>
    <w:p w14:paraId="5B52892C" w14:textId="3CDB178D" w:rsidR="00DD41F4" w:rsidRDefault="00DD41F4" w:rsidP="00C93FB7">
      <w:pPr>
        <w:widowControl w:val="0"/>
        <w:spacing w:line="239" w:lineRule="auto"/>
        <w:jc w:val="both"/>
        <w:rPr>
          <w:rFonts w:ascii="Arial" w:eastAsia="Arial" w:hAnsi="Arial" w:cs="Arial"/>
          <w:sz w:val="22"/>
          <w:szCs w:val="22"/>
          <w:lang w:eastAsia="en-US"/>
        </w:rPr>
      </w:pPr>
      <w:r w:rsidRPr="00F17033">
        <w:rPr>
          <w:rFonts w:ascii="Arial" w:eastAsia="Arial" w:hAnsi="Arial" w:cs="Arial"/>
          <w:sz w:val="22"/>
          <w:szCs w:val="22"/>
          <w:lang w:eastAsia="en-US"/>
        </w:rPr>
        <w:t>La révision de prix s’applique pour les Prestations réalisées à partir du mois de la réception de la demande de révision et n’a donc pas d’effet rétroactif.</w:t>
      </w:r>
    </w:p>
    <w:p w14:paraId="3C234474" w14:textId="77777777" w:rsidR="00C93FB7" w:rsidRPr="00F17033" w:rsidRDefault="00C93FB7" w:rsidP="00C93FB7">
      <w:pPr>
        <w:widowControl w:val="0"/>
        <w:spacing w:line="239" w:lineRule="auto"/>
        <w:jc w:val="both"/>
        <w:rPr>
          <w:rFonts w:ascii="Arial" w:eastAsia="Arial" w:hAnsi="Arial" w:cs="Arial"/>
          <w:sz w:val="22"/>
          <w:szCs w:val="22"/>
          <w:lang w:eastAsia="en-US"/>
        </w:rPr>
      </w:pPr>
    </w:p>
    <w:p w14:paraId="086538B3" w14:textId="541161EB" w:rsidR="00DD41F4" w:rsidRDefault="00DD41F4" w:rsidP="00C93FB7">
      <w:pPr>
        <w:widowControl w:val="0"/>
        <w:spacing w:line="239" w:lineRule="auto"/>
        <w:jc w:val="both"/>
        <w:rPr>
          <w:rFonts w:ascii="Arial" w:eastAsia="Arial" w:hAnsi="Arial" w:cs="Arial"/>
          <w:sz w:val="22"/>
          <w:szCs w:val="22"/>
          <w:lang w:eastAsia="en-US"/>
        </w:rPr>
      </w:pPr>
      <w:r w:rsidRPr="00F17033">
        <w:rPr>
          <w:rFonts w:ascii="Arial" w:eastAsia="Arial" w:hAnsi="Arial" w:cs="Arial"/>
          <w:sz w:val="22"/>
          <w:szCs w:val="22"/>
          <w:lang w:eastAsia="en-US"/>
        </w:rPr>
        <w:t>Les coefficients de révision sont arrondis au millième inférieur.</w:t>
      </w:r>
    </w:p>
    <w:p w14:paraId="39E654CE" w14:textId="25147D2F" w:rsidR="00495D24" w:rsidRDefault="00495D24" w:rsidP="00DD41F4">
      <w:pPr>
        <w:widowControl w:val="0"/>
        <w:spacing w:line="239" w:lineRule="auto"/>
        <w:jc w:val="both"/>
        <w:rPr>
          <w:rFonts w:ascii="Arial" w:eastAsia="Arial" w:hAnsi="Arial" w:cs="Arial"/>
          <w:sz w:val="22"/>
          <w:szCs w:val="22"/>
          <w:lang w:eastAsia="en-US"/>
        </w:rPr>
      </w:pPr>
    </w:p>
    <w:p w14:paraId="1E134C0B" w14:textId="77777777" w:rsidR="00495D24" w:rsidRPr="00F17033" w:rsidRDefault="00495D24" w:rsidP="00DD41F4">
      <w:pPr>
        <w:widowControl w:val="0"/>
        <w:spacing w:line="239" w:lineRule="auto"/>
        <w:jc w:val="both"/>
        <w:rPr>
          <w:rFonts w:ascii="Arial" w:eastAsia="Arial" w:hAnsi="Arial" w:cs="Arial"/>
          <w:sz w:val="22"/>
          <w:szCs w:val="22"/>
          <w:lang w:eastAsia="en-US"/>
        </w:rPr>
      </w:pPr>
    </w:p>
    <w:p w14:paraId="02F8EE82" w14:textId="4EC0E119" w:rsidR="000A3E50" w:rsidRPr="00023E7D" w:rsidRDefault="000A3E50" w:rsidP="00674A2A">
      <w:pPr>
        <w:pStyle w:val="Titre1"/>
        <w:jc w:val="both"/>
        <w:rPr>
          <w:rFonts w:ascii="Arial" w:hAnsi="Arial" w:cs="Arial"/>
          <w:sz w:val="22"/>
          <w:szCs w:val="22"/>
        </w:rPr>
      </w:pPr>
      <w:bookmarkStart w:id="82" w:name="_Ref482881243"/>
      <w:bookmarkStart w:id="83" w:name="_Ref482881748"/>
      <w:bookmarkStart w:id="84" w:name="_Toc230972203"/>
      <w:r w:rsidRPr="00023E7D">
        <w:rPr>
          <w:rFonts w:ascii="Arial" w:hAnsi="Arial" w:cs="Arial"/>
          <w:sz w:val="22"/>
          <w:szCs w:val="22"/>
        </w:rPr>
        <w:t>PENALITES</w:t>
      </w:r>
      <w:bookmarkEnd w:id="82"/>
      <w:bookmarkEnd w:id="83"/>
      <w:bookmarkEnd w:id="84"/>
    </w:p>
    <w:p w14:paraId="22E29BCA" w14:textId="5B1FB574" w:rsidR="000A3E50" w:rsidRPr="00023E7D" w:rsidRDefault="000A3E50" w:rsidP="0058136B">
      <w:pPr>
        <w:autoSpaceDE w:val="0"/>
        <w:autoSpaceDN w:val="0"/>
        <w:adjustRightInd w:val="0"/>
        <w:ind w:left="-180"/>
        <w:jc w:val="both"/>
        <w:rPr>
          <w:rFonts w:ascii="Arial" w:hAnsi="Arial" w:cs="Arial"/>
          <w:color w:val="000000"/>
          <w:sz w:val="22"/>
          <w:szCs w:val="22"/>
        </w:rPr>
      </w:pPr>
    </w:p>
    <w:p w14:paraId="6C037497" w14:textId="622D6F19" w:rsidR="00752BA4" w:rsidRPr="00023E7D" w:rsidRDefault="00752BA4" w:rsidP="00893B99">
      <w:pPr>
        <w:pStyle w:val="Titre2"/>
        <w:spacing w:line="240" w:lineRule="atLeast"/>
        <w:rPr>
          <w:rFonts w:ascii="Arial" w:hAnsi="Arial" w:cs="Arial"/>
          <w:sz w:val="22"/>
          <w:szCs w:val="22"/>
        </w:rPr>
      </w:pPr>
      <w:bookmarkStart w:id="85" w:name="_Toc230972204"/>
      <w:r w:rsidRPr="00023E7D">
        <w:rPr>
          <w:rFonts w:ascii="Arial" w:hAnsi="Arial" w:cs="Arial"/>
          <w:sz w:val="22"/>
          <w:szCs w:val="22"/>
        </w:rPr>
        <w:t xml:space="preserve">Pénalités applicables aux </w:t>
      </w:r>
      <w:r w:rsidR="005E4587">
        <w:rPr>
          <w:rFonts w:ascii="Arial" w:hAnsi="Arial" w:cs="Arial"/>
          <w:sz w:val="22"/>
          <w:szCs w:val="22"/>
        </w:rPr>
        <w:t xml:space="preserve">non respects des </w:t>
      </w:r>
      <w:r w:rsidR="00CC0A62">
        <w:rPr>
          <w:rFonts w:ascii="Arial" w:hAnsi="Arial" w:cs="Arial"/>
          <w:sz w:val="22"/>
          <w:szCs w:val="22"/>
        </w:rPr>
        <w:t>délais contractuels</w:t>
      </w:r>
      <w:bookmarkEnd w:id="85"/>
      <w:r w:rsidR="00CC0A62">
        <w:rPr>
          <w:rFonts w:ascii="Arial" w:hAnsi="Arial" w:cs="Arial"/>
          <w:sz w:val="22"/>
          <w:szCs w:val="22"/>
        </w:rPr>
        <w:t xml:space="preserve"> </w:t>
      </w:r>
    </w:p>
    <w:p w14:paraId="76A71667" w14:textId="77777777" w:rsidR="00752BA4" w:rsidRPr="00023E7D" w:rsidRDefault="00752BA4" w:rsidP="00752BA4">
      <w:pPr>
        <w:spacing w:line="240" w:lineRule="exact"/>
        <w:jc w:val="both"/>
        <w:rPr>
          <w:rFonts w:ascii="Arial" w:hAnsi="Arial" w:cs="Arial"/>
          <w:sz w:val="22"/>
          <w:szCs w:val="22"/>
        </w:rPr>
      </w:pPr>
    </w:p>
    <w:p w14:paraId="03135A98" w14:textId="6B24972A" w:rsidR="00752BA4" w:rsidRPr="00023E7D" w:rsidRDefault="00CC0A62" w:rsidP="00752BA4">
      <w:pPr>
        <w:pStyle w:val="par"/>
        <w:ind w:left="0" w:firstLine="0"/>
        <w:rPr>
          <w:rFonts w:ascii="Arial" w:hAnsi="Arial" w:cs="Arial"/>
          <w:sz w:val="22"/>
          <w:szCs w:val="22"/>
        </w:rPr>
      </w:pPr>
      <w:r>
        <w:rPr>
          <w:rFonts w:ascii="Arial" w:hAnsi="Arial" w:cs="Arial"/>
          <w:sz w:val="22"/>
          <w:szCs w:val="22"/>
        </w:rPr>
        <w:t>S</w:t>
      </w:r>
      <w:r w:rsidR="00752BA4" w:rsidRPr="00023E7D">
        <w:rPr>
          <w:rFonts w:ascii="Arial" w:hAnsi="Arial" w:cs="Arial"/>
          <w:sz w:val="22"/>
          <w:szCs w:val="22"/>
        </w:rPr>
        <w:t xml:space="preserve">i </w:t>
      </w:r>
      <w:r w:rsidR="007920B8">
        <w:rPr>
          <w:rFonts w:ascii="Arial" w:hAnsi="Arial" w:cs="Arial"/>
          <w:sz w:val="22"/>
          <w:szCs w:val="22"/>
        </w:rPr>
        <w:t xml:space="preserve">la moyenne des délais d’intervention </w:t>
      </w:r>
      <w:r>
        <w:rPr>
          <w:rFonts w:ascii="Arial" w:hAnsi="Arial" w:cs="Arial"/>
          <w:sz w:val="22"/>
          <w:szCs w:val="22"/>
        </w:rPr>
        <w:t>figurant à l’article 5.1.</w:t>
      </w:r>
      <w:r w:rsidR="00C12B13">
        <w:rPr>
          <w:rFonts w:ascii="Arial" w:hAnsi="Arial" w:cs="Arial"/>
          <w:sz w:val="22"/>
          <w:szCs w:val="22"/>
        </w:rPr>
        <w:t>2</w:t>
      </w:r>
      <w:r>
        <w:rPr>
          <w:rFonts w:ascii="Arial" w:hAnsi="Arial" w:cs="Arial"/>
          <w:sz w:val="22"/>
          <w:szCs w:val="22"/>
        </w:rPr>
        <w:t xml:space="preserve"> du présent marché</w:t>
      </w:r>
      <w:r w:rsidR="00752BA4" w:rsidRPr="00023E7D">
        <w:rPr>
          <w:rFonts w:ascii="Arial" w:hAnsi="Arial" w:cs="Arial"/>
          <w:sz w:val="22"/>
          <w:szCs w:val="22"/>
        </w:rPr>
        <w:t xml:space="preserve"> calculé</w:t>
      </w:r>
      <w:r w:rsidR="007920B8">
        <w:rPr>
          <w:rFonts w:ascii="Arial" w:hAnsi="Arial" w:cs="Arial"/>
          <w:sz w:val="22"/>
          <w:szCs w:val="22"/>
        </w:rPr>
        <w:t>s</w:t>
      </w:r>
      <w:r w:rsidR="00752BA4" w:rsidRPr="00023E7D">
        <w:rPr>
          <w:rFonts w:ascii="Arial" w:hAnsi="Arial" w:cs="Arial"/>
          <w:sz w:val="22"/>
          <w:szCs w:val="22"/>
        </w:rPr>
        <w:t xml:space="preserve"> sur un trimestre est supérieur </w:t>
      </w:r>
      <w:r w:rsidR="007920B8">
        <w:rPr>
          <w:rFonts w:ascii="Arial" w:hAnsi="Arial" w:cs="Arial"/>
          <w:sz w:val="22"/>
          <w:szCs w:val="22"/>
        </w:rPr>
        <w:t>aux délais mentionnés</w:t>
      </w:r>
      <w:r w:rsidR="00752BA4" w:rsidRPr="00023E7D">
        <w:rPr>
          <w:rFonts w:ascii="Arial" w:hAnsi="Arial" w:cs="Arial"/>
          <w:sz w:val="22"/>
          <w:szCs w:val="22"/>
        </w:rPr>
        <w:t xml:space="preserve">, </w:t>
      </w:r>
      <w:r w:rsidR="00752BA4" w:rsidRPr="000F200E">
        <w:rPr>
          <w:rFonts w:ascii="Arial" w:hAnsi="Arial" w:cs="Arial"/>
          <w:sz w:val="22"/>
          <w:szCs w:val="22"/>
        </w:rPr>
        <w:t>le</w:t>
      </w:r>
      <w:r w:rsidR="00752BA4" w:rsidRPr="00023E7D">
        <w:rPr>
          <w:rFonts w:ascii="Arial" w:hAnsi="Arial" w:cs="Arial"/>
          <w:sz w:val="22"/>
          <w:szCs w:val="22"/>
        </w:rPr>
        <w:t xml:space="preserve"> </w:t>
      </w:r>
      <w:r w:rsidR="00752BA4" w:rsidRPr="00023E7D">
        <w:rPr>
          <w:rFonts w:ascii="Arial" w:hAnsi="Arial" w:cs="Arial"/>
          <w:bCs/>
          <w:sz w:val="22"/>
          <w:szCs w:val="22"/>
        </w:rPr>
        <w:t>CEA</w:t>
      </w:r>
      <w:r w:rsidR="00752BA4" w:rsidRPr="00023E7D">
        <w:rPr>
          <w:rFonts w:ascii="Arial" w:hAnsi="Arial" w:cs="Arial"/>
          <w:sz w:val="22"/>
          <w:szCs w:val="22"/>
        </w:rPr>
        <w:t xml:space="preserve"> est en droit d'opérer, par jour calendaire de retard, une pénalité égale à un pour cent (1%) du montant hors taxes</w:t>
      </w:r>
      <w:r w:rsidR="00752BA4" w:rsidRPr="00023E7D">
        <w:rPr>
          <w:rFonts w:ascii="Arial" w:hAnsi="Arial" w:cs="Arial"/>
          <w:b/>
          <w:sz w:val="22"/>
          <w:szCs w:val="22"/>
        </w:rPr>
        <w:t xml:space="preserve"> </w:t>
      </w:r>
      <w:r w:rsidR="00752BA4" w:rsidRPr="00023E7D">
        <w:rPr>
          <w:rFonts w:ascii="Arial" w:hAnsi="Arial" w:cs="Arial"/>
          <w:sz w:val="22"/>
          <w:szCs w:val="22"/>
        </w:rPr>
        <w:t>dû trimestriellement (article 8.1.1).</w:t>
      </w:r>
    </w:p>
    <w:p w14:paraId="410A7353" w14:textId="77777777" w:rsidR="00EB79D7" w:rsidRDefault="00EB79D7" w:rsidP="00752BA4">
      <w:pPr>
        <w:pStyle w:val="Retraitcorpsdetexte"/>
        <w:spacing w:after="0"/>
        <w:ind w:left="0"/>
        <w:jc w:val="both"/>
        <w:rPr>
          <w:rFonts w:ascii="Arial" w:hAnsi="Arial" w:cs="Arial"/>
          <w:sz w:val="22"/>
          <w:szCs w:val="22"/>
          <w:highlight w:val="cyan"/>
        </w:rPr>
      </w:pPr>
    </w:p>
    <w:p w14:paraId="076386F0" w14:textId="77777777" w:rsidR="00752BA4" w:rsidRPr="00BB3D1E" w:rsidRDefault="00752BA4" w:rsidP="00BB3D1E">
      <w:pPr>
        <w:pStyle w:val="Titre2"/>
        <w:spacing w:line="240" w:lineRule="atLeast"/>
        <w:rPr>
          <w:rFonts w:ascii="Arial" w:hAnsi="Arial" w:cs="Arial"/>
          <w:sz w:val="22"/>
          <w:szCs w:val="22"/>
        </w:rPr>
      </w:pPr>
      <w:bookmarkStart w:id="86" w:name="_Toc230972205"/>
      <w:r w:rsidRPr="00BB3D1E">
        <w:rPr>
          <w:rFonts w:ascii="Arial" w:hAnsi="Arial" w:cs="Arial"/>
          <w:sz w:val="22"/>
          <w:szCs w:val="22"/>
        </w:rPr>
        <w:t>Pénalités pour non-respect d’un délai fixé dans une mise en demeure</w:t>
      </w:r>
      <w:bookmarkEnd w:id="86"/>
    </w:p>
    <w:p w14:paraId="103C5F56" w14:textId="77777777" w:rsidR="00752BA4" w:rsidRPr="00BB3D1E" w:rsidRDefault="00752BA4" w:rsidP="00DF7A34">
      <w:pPr>
        <w:pStyle w:val="Retraitcorpsdetexte"/>
        <w:spacing w:after="0"/>
        <w:ind w:left="0"/>
        <w:jc w:val="both"/>
        <w:rPr>
          <w:rFonts w:ascii="Arial" w:hAnsi="Arial" w:cs="Arial"/>
          <w:sz w:val="22"/>
          <w:szCs w:val="22"/>
        </w:rPr>
      </w:pPr>
    </w:p>
    <w:p w14:paraId="1437D26F" w14:textId="075B541B" w:rsidR="00C77A08" w:rsidRPr="0058136B" w:rsidRDefault="00752BA4" w:rsidP="00DF7A34">
      <w:pPr>
        <w:jc w:val="both"/>
        <w:rPr>
          <w:rFonts w:ascii="Arial" w:hAnsi="Arial" w:cs="Arial"/>
          <w:color w:val="000000"/>
          <w:sz w:val="22"/>
          <w:szCs w:val="22"/>
        </w:rPr>
      </w:pPr>
      <w:r w:rsidRPr="00BB3D1E">
        <w:rPr>
          <w:rFonts w:ascii="Arial" w:hAnsi="Arial" w:cs="Arial"/>
          <w:sz w:val="22"/>
          <w:szCs w:val="22"/>
        </w:rPr>
        <w:t xml:space="preserve">Par ailleurs, outre </w:t>
      </w:r>
      <w:r w:rsidR="007920B8">
        <w:rPr>
          <w:rFonts w:ascii="Arial" w:hAnsi="Arial" w:cs="Arial"/>
          <w:sz w:val="22"/>
          <w:szCs w:val="22"/>
        </w:rPr>
        <w:t>les stipulations de</w:t>
      </w:r>
      <w:r w:rsidR="00251AFF">
        <w:rPr>
          <w:rFonts w:ascii="Arial" w:hAnsi="Arial" w:cs="Arial"/>
          <w:sz w:val="22"/>
          <w:szCs w:val="22"/>
        </w:rPr>
        <w:t xml:space="preserve"> l’article</w:t>
      </w:r>
      <w:r w:rsidR="00BB3D1E" w:rsidRPr="00BB3D1E">
        <w:rPr>
          <w:rFonts w:ascii="Arial" w:hAnsi="Arial" w:cs="Arial"/>
          <w:sz w:val="22"/>
          <w:szCs w:val="22"/>
        </w:rPr>
        <w:t xml:space="preserve"> </w:t>
      </w:r>
      <w:r w:rsidR="00C93FB7" w:rsidRPr="00C93FB7">
        <w:rPr>
          <w:rFonts w:ascii="Arial" w:hAnsi="Arial" w:cs="Arial"/>
          <w:sz w:val="22"/>
          <w:szCs w:val="22"/>
        </w:rPr>
        <w:t>11.1,</w:t>
      </w:r>
      <w:r w:rsidR="00C93FB7" w:rsidRPr="00C93FB7">
        <w:rPr>
          <w:rFonts w:ascii="Arial" w:hAnsi="Arial" w:cs="Arial"/>
          <w:color w:val="000000"/>
          <w:sz w:val="22"/>
          <w:szCs w:val="22"/>
        </w:rPr>
        <w:t xml:space="preserve"> toutes</w:t>
      </w:r>
      <w:r w:rsidR="00C77A08" w:rsidRPr="0058136B">
        <w:rPr>
          <w:rFonts w:ascii="Arial" w:hAnsi="Arial" w:cs="Arial"/>
          <w:color w:val="000000"/>
          <w:sz w:val="22"/>
          <w:szCs w:val="22"/>
        </w:rPr>
        <w:t xml:space="preserve"> les fois où le CEA met le Titulaire en demeure de se mettre en conformité avec ses obligations dans un délai fixé dans la mise en demeure, et dans l'hypothèse où le Titulaire ne respecte pas ce délai, le CEA peut lui appliquer une pénalité </w:t>
      </w:r>
      <w:r w:rsidR="00C77A08">
        <w:rPr>
          <w:rFonts w:ascii="Arial" w:hAnsi="Arial" w:cs="Arial"/>
          <w:color w:val="000000"/>
          <w:sz w:val="22"/>
          <w:szCs w:val="22"/>
        </w:rPr>
        <w:t xml:space="preserve">de </w:t>
      </w:r>
      <w:r w:rsidR="00C93FB7">
        <w:rPr>
          <w:rFonts w:ascii="Arial" w:hAnsi="Arial" w:cs="Arial"/>
          <w:color w:val="000000"/>
          <w:sz w:val="22"/>
          <w:szCs w:val="22"/>
        </w:rPr>
        <w:t>100</w:t>
      </w:r>
      <w:r w:rsidR="00C77A08" w:rsidRPr="0058136B">
        <w:rPr>
          <w:rFonts w:ascii="Arial" w:hAnsi="Arial" w:cs="Arial"/>
          <w:color w:val="000000"/>
          <w:sz w:val="22"/>
          <w:szCs w:val="22"/>
        </w:rPr>
        <w:t xml:space="preserve"> euros (</w:t>
      </w:r>
      <w:r w:rsidR="00C93FB7">
        <w:rPr>
          <w:rFonts w:ascii="Arial" w:hAnsi="Arial" w:cs="Arial"/>
          <w:color w:val="000000"/>
          <w:sz w:val="22"/>
          <w:szCs w:val="22"/>
        </w:rPr>
        <w:t>cent</w:t>
      </w:r>
      <w:r w:rsidR="00C77A08" w:rsidRPr="0058136B">
        <w:rPr>
          <w:rFonts w:ascii="Arial" w:hAnsi="Arial" w:cs="Arial"/>
          <w:color w:val="000000"/>
          <w:sz w:val="22"/>
          <w:szCs w:val="22"/>
        </w:rPr>
        <w:t xml:space="preserve"> euros) par jour calendaire de retard.</w:t>
      </w:r>
    </w:p>
    <w:p w14:paraId="535DC8B0" w14:textId="25CE90BA" w:rsidR="00C77A08" w:rsidRDefault="00C77A08" w:rsidP="00DF7A34">
      <w:pPr>
        <w:pStyle w:val="Retraitcorpsdetexte"/>
        <w:spacing w:after="0"/>
        <w:ind w:left="0"/>
        <w:jc w:val="both"/>
        <w:rPr>
          <w:rFonts w:ascii="Arial" w:hAnsi="Arial" w:cs="Arial"/>
          <w:sz w:val="22"/>
          <w:szCs w:val="22"/>
        </w:rPr>
      </w:pPr>
    </w:p>
    <w:p w14:paraId="2C6DE0E5" w14:textId="77777777" w:rsidR="00F3714D" w:rsidRPr="00CC0A62" w:rsidRDefault="00F3714D" w:rsidP="00F3714D">
      <w:pPr>
        <w:pStyle w:val="Titre2"/>
        <w:spacing w:line="240" w:lineRule="atLeast"/>
        <w:rPr>
          <w:rFonts w:ascii="Arial" w:hAnsi="Arial" w:cs="Arial"/>
          <w:sz w:val="22"/>
          <w:szCs w:val="22"/>
        </w:rPr>
      </w:pPr>
      <w:bookmarkStart w:id="87" w:name="_Toc142573918"/>
      <w:bookmarkStart w:id="88" w:name="_Toc230972206"/>
      <w:r w:rsidRPr="00CC0A62">
        <w:rPr>
          <w:rFonts w:ascii="Arial" w:hAnsi="Arial" w:cs="Arial"/>
          <w:sz w:val="22"/>
          <w:szCs w:val="22"/>
        </w:rPr>
        <w:t>Plafonnement global des pénalités</w:t>
      </w:r>
      <w:bookmarkEnd w:id="87"/>
      <w:bookmarkEnd w:id="88"/>
    </w:p>
    <w:p w14:paraId="3F8A9699" w14:textId="77777777" w:rsidR="00F3714D" w:rsidRPr="004D764C" w:rsidRDefault="00F3714D" w:rsidP="00F3714D">
      <w:pPr>
        <w:pStyle w:val="titre0"/>
        <w:jc w:val="both"/>
        <w:rPr>
          <w:rFonts w:ascii="Arial" w:hAnsi="Arial" w:cs="Arial"/>
          <w:b w:val="0"/>
          <w:sz w:val="22"/>
          <w:szCs w:val="22"/>
          <w:u w:val="none"/>
        </w:rPr>
      </w:pPr>
    </w:p>
    <w:p w14:paraId="1B48EE51" w14:textId="1E1DF56C" w:rsidR="00F3714D" w:rsidRPr="00F3714D" w:rsidRDefault="00F3714D" w:rsidP="00F3714D">
      <w:pPr>
        <w:autoSpaceDE w:val="0"/>
        <w:autoSpaceDN w:val="0"/>
        <w:adjustRightInd w:val="0"/>
        <w:jc w:val="both"/>
        <w:rPr>
          <w:rFonts w:ascii="Arial" w:hAnsi="Arial" w:cs="Arial"/>
          <w:color w:val="000000"/>
          <w:sz w:val="22"/>
          <w:szCs w:val="22"/>
        </w:rPr>
      </w:pPr>
      <w:bookmarkStart w:id="89" w:name="_Toc12509338"/>
      <w:bookmarkStart w:id="90" w:name="_Toc12509516"/>
      <w:bookmarkStart w:id="91" w:name="_Toc12509726"/>
      <w:bookmarkStart w:id="92" w:name="_Toc12509945"/>
      <w:bookmarkStart w:id="93" w:name="_Toc12520418"/>
      <w:bookmarkStart w:id="94" w:name="_Toc12523636"/>
      <w:bookmarkStart w:id="95" w:name="_Toc12528646"/>
      <w:bookmarkStart w:id="96" w:name="_Toc12617253"/>
      <w:bookmarkStart w:id="97" w:name="_Toc22564992"/>
      <w:bookmarkStart w:id="98" w:name="_Toc25160306"/>
      <w:r w:rsidRPr="00CC0A62">
        <w:rPr>
          <w:rFonts w:ascii="Arial" w:hAnsi="Arial" w:cs="Arial"/>
          <w:color w:val="000000"/>
          <w:sz w:val="22"/>
          <w:szCs w:val="22"/>
        </w:rPr>
        <w:t xml:space="preserve">Au titre de chaque année contractuelle, le montant global de l’ensemble des pénalités appliquées au titre du présent marché est strictement plafonné à 10% du montant forfaitaire annuel des Prestations rémunérées au forfait (article </w:t>
      </w:r>
      <w:r w:rsidR="00202353">
        <w:rPr>
          <w:rFonts w:ascii="Arial" w:hAnsi="Arial" w:cs="Arial"/>
          <w:color w:val="000000"/>
          <w:sz w:val="22"/>
          <w:szCs w:val="22"/>
        </w:rPr>
        <w:t>9</w:t>
      </w:r>
      <w:r w:rsidRPr="00CC0A62">
        <w:rPr>
          <w:rFonts w:ascii="Arial" w:hAnsi="Arial" w:cs="Arial"/>
          <w:color w:val="000000"/>
          <w:sz w:val="22"/>
          <w:szCs w:val="22"/>
        </w:rPr>
        <w:t>.1).</w:t>
      </w:r>
      <w:bookmarkEnd w:id="89"/>
      <w:bookmarkEnd w:id="90"/>
      <w:bookmarkEnd w:id="91"/>
      <w:bookmarkEnd w:id="92"/>
      <w:bookmarkEnd w:id="93"/>
      <w:bookmarkEnd w:id="94"/>
      <w:bookmarkEnd w:id="95"/>
      <w:bookmarkEnd w:id="96"/>
      <w:bookmarkEnd w:id="97"/>
      <w:bookmarkEnd w:id="98"/>
      <w:r w:rsidRPr="00F3714D">
        <w:rPr>
          <w:rFonts w:ascii="Arial" w:hAnsi="Arial" w:cs="Arial"/>
          <w:color w:val="000000"/>
          <w:sz w:val="22"/>
          <w:szCs w:val="22"/>
        </w:rPr>
        <w:t xml:space="preserve"> </w:t>
      </w:r>
    </w:p>
    <w:p w14:paraId="009304B1" w14:textId="12349A26" w:rsidR="00F3714D" w:rsidRDefault="00F3714D" w:rsidP="00DF7A34">
      <w:pPr>
        <w:pStyle w:val="Retraitcorpsdetexte"/>
        <w:spacing w:after="0"/>
        <w:ind w:left="0"/>
        <w:jc w:val="both"/>
        <w:rPr>
          <w:rFonts w:ascii="Arial" w:hAnsi="Arial" w:cs="Arial"/>
          <w:sz w:val="22"/>
          <w:szCs w:val="22"/>
        </w:rPr>
      </w:pPr>
    </w:p>
    <w:p w14:paraId="7E45A91D" w14:textId="75CDCFF9" w:rsidR="00752BA4" w:rsidRPr="00BB3D1E" w:rsidRDefault="00752BA4" w:rsidP="00BB3D1E">
      <w:pPr>
        <w:pStyle w:val="Titre2"/>
        <w:spacing w:line="240" w:lineRule="atLeast"/>
        <w:rPr>
          <w:rFonts w:ascii="Arial" w:hAnsi="Arial" w:cs="Arial"/>
          <w:sz w:val="22"/>
          <w:szCs w:val="22"/>
        </w:rPr>
      </w:pPr>
      <w:bookmarkStart w:id="99" w:name="_Toc230972207"/>
      <w:r w:rsidRPr="00BB3D1E">
        <w:rPr>
          <w:rFonts w:ascii="Arial" w:hAnsi="Arial" w:cs="Arial"/>
          <w:sz w:val="22"/>
          <w:szCs w:val="22"/>
        </w:rPr>
        <w:t>Caractère</w:t>
      </w:r>
      <w:r w:rsidR="000148C4">
        <w:rPr>
          <w:rFonts w:ascii="Arial" w:hAnsi="Arial" w:cs="Arial"/>
          <w:sz w:val="22"/>
          <w:szCs w:val="22"/>
        </w:rPr>
        <w:t>s</w:t>
      </w:r>
      <w:r w:rsidRPr="00BB3D1E">
        <w:rPr>
          <w:rFonts w:ascii="Arial" w:hAnsi="Arial" w:cs="Arial"/>
          <w:sz w:val="22"/>
          <w:szCs w:val="22"/>
        </w:rPr>
        <w:t xml:space="preserve"> </w:t>
      </w:r>
      <w:r w:rsidR="00C77A08">
        <w:rPr>
          <w:rFonts w:ascii="Arial" w:hAnsi="Arial" w:cs="Arial"/>
          <w:sz w:val="22"/>
          <w:szCs w:val="22"/>
        </w:rPr>
        <w:t xml:space="preserve">et application </w:t>
      </w:r>
      <w:r w:rsidRPr="00BB3D1E">
        <w:rPr>
          <w:rFonts w:ascii="Arial" w:hAnsi="Arial" w:cs="Arial"/>
          <w:sz w:val="22"/>
          <w:szCs w:val="22"/>
        </w:rPr>
        <w:t>des pénalités</w:t>
      </w:r>
      <w:bookmarkEnd w:id="99"/>
    </w:p>
    <w:p w14:paraId="09226110" w14:textId="77777777" w:rsidR="00C77A08" w:rsidRDefault="00C77A08" w:rsidP="00BB3D1E">
      <w:pPr>
        <w:autoSpaceDE w:val="0"/>
        <w:autoSpaceDN w:val="0"/>
        <w:adjustRightInd w:val="0"/>
        <w:jc w:val="both"/>
        <w:rPr>
          <w:rFonts w:ascii="Arial" w:hAnsi="Arial" w:cs="Arial"/>
          <w:color w:val="000000"/>
          <w:sz w:val="22"/>
          <w:szCs w:val="22"/>
        </w:rPr>
      </w:pPr>
    </w:p>
    <w:p w14:paraId="4BB7080F" w14:textId="77777777" w:rsidR="00346F6C" w:rsidRDefault="00BB3D1E" w:rsidP="00BB3D1E">
      <w:pPr>
        <w:autoSpaceDE w:val="0"/>
        <w:autoSpaceDN w:val="0"/>
        <w:adjustRightInd w:val="0"/>
        <w:jc w:val="both"/>
        <w:rPr>
          <w:rFonts w:ascii="Arial" w:hAnsi="Arial" w:cs="Arial"/>
          <w:color w:val="000000"/>
          <w:sz w:val="22"/>
          <w:szCs w:val="22"/>
        </w:rPr>
      </w:pPr>
      <w:r w:rsidRPr="007920B8">
        <w:rPr>
          <w:rFonts w:ascii="Arial" w:hAnsi="Arial" w:cs="Arial"/>
          <w:color w:val="000000"/>
          <w:sz w:val="22"/>
          <w:szCs w:val="22"/>
        </w:rPr>
        <w:t xml:space="preserve">Il est précisé que si le CEA est amené à appliquer cinq </w:t>
      </w:r>
      <w:r w:rsidR="00C77A08" w:rsidRPr="007920B8">
        <w:rPr>
          <w:rFonts w:ascii="Arial" w:hAnsi="Arial" w:cs="Arial"/>
          <w:color w:val="000000"/>
          <w:sz w:val="22"/>
          <w:szCs w:val="22"/>
        </w:rPr>
        <w:t xml:space="preserve">(5) </w:t>
      </w:r>
      <w:r w:rsidRPr="007920B8">
        <w:rPr>
          <w:rFonts w:ascii="Arial" w:hAnsi="Arial" w:cs="Arial"/>
          <w:color w:val="000000"/>
          <w:sz w:val="22"/>
          <w:szCs w:val="22"/>
        </w:rPr>
        <w:t xml:space="preserve">fois sur une période de douze </w:t>
      </w:r>
      <w:r w:rsidR="00C77A08" w:rsidRPr="007920B8">
        <w:rPr>
          <w:rFonts w:ascii="Arial" w:hAnsi="Arial" w:cs="Arial"/>
          <w:color w:val="000000"/>
          <w:sz w:val="22"/>
          <w:szCs w:val="22"/>
        </w:rPr>
        <w:t xml:space="preserve">(12) </w:t>
      </w:r>
      <w:r w:rsidRPr="007920B8">
        <w:rPr>
          <w:rFonts w:ascii="Arial" w:hAnsi="Arial" w:cs="Arial"/>
          <w:color w:val="000000"/>
          <w:sz w:val="22"/>
          <w:szCs w:val="22"/>
        </w:rPr>
        <w:t>mois consécutifs des pénalités pour mauvaise exécution, il peut résilier le présent marché de plein droit, aux torts du Titulaire, sans lettre de mise en demeure préalable ou autres formalités juridiques ou judiciaires. Le Titulaire ne peut pas prétendre au versement d'une quelconque indemnité.</w:t>
      </w:r>
    </w:p>
    <w:p w14:paraId="3D3CE784" w14:textId="77777777" w:rsidR="00BB3D1E" w:rsidRPr="0058136B" w:rsidRDefault="00BB3D1E" w:rsidP="00BB3D1E">
      <w:pPr>
        <w:autoSpaceDE w:val="0"/>
        <w:autoSpaceDN w:val="0"/>
        <w:adjustRightInd w:val="0"/>
        <w:jc w:val="both"/>
        <w:rPr>
          <w:rFonts w:ascii="Arial" w:hAnsi="Arial" w:cs="Arial"/>
          <w:color w:val="000000"/>
          <w:sz w:val="22"/>
          <w:szCs w:val="22"/>
        </w:rPr>
      </w:pPr>
    </w:p>
    <w:p w14:paraId="648A81DA" w14:textId="4D00B087" w:rsidR="00BB3D1E" w:rsidRDefault="00BB3D1E" w:rsidP="00BB3D1E">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Les pénalités sont applicables de plein droit et sans mise en demeure préalable, ni autres formalités juridiques ou judiciaires sur la facturation.</w:t>
      </w:r>
    </w:p>
    <w:p w14:paraId="2E80FCDE" w14:textId="77777777" w:rsidR="007920B8" w:rsidRPr="0058136B" w:rsidRDefault="007920B8" w:rsidP="00BB3D1E">
      <w:pPr>
        <w:autoSpaceDE w:val="0"/>
        <w:autoSpaceDN w:val="0"/>
        <w:adjustRightInd w:val="0"/>
        <w:jc w:val="both"/>
        <w:rPr>
          <w:rFonts w:ascii="Arial" w:hAnsi="Arial" w:cs="Arial"/>
          <w:color w:val="000000"/>
          <w:sz w:val="22"/>
          <w:szCs w:val="22"/>
        </w:rPr>
      </w:pPr>
    </w:p>
    <w:p w14:paraId="30A46C4D" w14:textId="77777777" w:rsidR="00BB3D1E" w:rsidRPr="0058136B" w:rsidRDefault="00BB3D1E" w:rsidP="00BB3D1E">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lastRenderedPageBreak/>
        <w:t>Les pénalités sont cumulatives et leur application est indépendante des autres sanctions auxquelles le retard peut donner lieu, notamment la résiliation éventuelle du marché. Dans le cas de résiliation, les pénalités sont appliquées jusqu’au jour de la notification de la décision de résiliation.</w:t>
      </w:r>
    </w:p>
    <w:p w14:paraId="2EDB933A" w14:textId="7B5743A3" w:rsidR="00BB3D1E" w:rsidRDefault="00BB3D1E" w:rsidP="00BB3D1E">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Les pénalités n’ont pas un caractère libératoire de la responsabilité du Titulaire.</w:t>
      </w:r>
    </w:p>
    <w:p w14:paraId="5BF8C37F" w14:textId="7170B5D3" w:rsidR="004A7B9A" w:rsidRDefault="004A7B9A" w:rsidP="00BB3D1E">
      <w:pPr>
        <w:autoSpaceDE w:val="0"/>
        <w:autoSpaceDN w:val="0"/>
        <w:adjustRightInd w:val="0"/>
        <w:jc w:val="both"/>
        <w:rPr>
          <w:rFonts w:ascii="Arial" w:hAnsi="Arial" w:cs="Arial"/>
          <w:color w:val="000000"/>
          <w:sz w:val="22"/>
          <w:szCs w:val="22"/>
        </w:rPr>
      </w:pPr>
    </w:p>
    <w:p w14:paraId="0BFC65ED" w14:textId="77777777" w:rsidR="004A7B9A" w:rsidRDefault="004A7B9A" w:rsidP="00BB3D1E">
      <w:pPr>
        <w:autoSpaceDE w:val="0"/>
        <w:autoSpaceDN w:val="0"/>
        <w:adjustRightInd w:val="0"/>
        <w:jc w:val="both"/>
        <w:rPr>
          <w:rFonts w:ascii="Arial" w:hAnsi="Arial" w:cs="Arial"/>
          <w:color w:val="000000"/>
          <w:sz w:val="22"/>
          <w:szCs w:val="22"/>
        </w:rPr>
      </w:pPr>
    </w:p>
    <w:p w14:paraId="1949ABE6" w14:textId="15287D11" w:rsidR="00C93FB7" w:rsidRPr="00C93FB7" w:rsidRDefault="00C93FB7" w:rsidP="00C93FB7">
      <w:pPr>
        <w:pStyle w:val="Titre1"/>
        <w:rPr>
          <w:rFonts w:ascii="Arial" w:hAnsi="Arial" w:cs="Arial"/>
          <w:color w:val="000000"/>
          <w:sz w:val="22"/>
        </w:rPr>
      </w:pPr>
      <w:bookmarkStart w:id="100" w:name="_Toc230972208"/>
      <w:r w:rsidRPr="00C93FB7">
        <w:rPr>
          <w:rFonts w:ascii="Arial" w:hAnsi="Arial" w:cs="Arial"/>
          <w:sz w:val="22"/>
          <w:szCs w:val="18"/>
        </w:rPr>
        <w:t>ENGAGEMENT ENVIRONNEMENTAL DU TITULAIRE</w:t>
      </w:r>
      <w:bookmarkEnd w:id="100"/>
    </w:p>
    <w:p w14:paraId="5201800A" w14:textId="77777777" w:rsidR="00C93FB7" w:rsidRDefault="00C93FB7" w:rsidP="00BB3D1E">
      <w:pPr>
        <w:autoSpaceDE w:val="0"/>
        <w:autoSpaceDN w:val="0"/>
        <w:adjustRightInd w:val="0"/>
        <w:jc w:val="both"/>
        <w:rPr>
          <w:rFonts w:ascii="Arial" w:hAnsi="Arial" w:cs="Arial"/>
          <w:color w:val="000000"/>
          <w:sz w:val="22"/>
          <w:szCs w:val="22"/>
        </w:rPr>
      </w:pPr>
    </w:p>
    <w:p w14:paraId="5D589A41" w14:textId="4C5951A2" w:rsidR="007931CD" w:rsidRPr="007931CD" w:rsidRDefault="007931CD" w:rsidP="007931CD">
      <w:pPr>
        <w:keepNext/>
        <w:tabs>
          <w:tab w:val="left" w:pos="1134"/>
          <w:tab w:val="left" w:pos="6946"/>
        </w:tabs>
        <w:jc w:val="both"/>
        <w:outlineLvl w:val="1"/>
        <w:rPr>
          <w:rFonts w:ascii="Arial" w:hAnsi="Arial" w:cs="Arial"/>
          <w:b/>
          <w:sz w:val="22"/>
          <w:szCs w:val="18"/>
        </w:rPr>
      </w:pPr>
      <w:bookmarkStart w:id="101" w:name="_Toc230972209"/>
      <w:r w:rsidRPr="007931CD">
        <w:rPr>
          <w:rFonts w:ascii="Arial" w:hAnsi="Arial" w:cs="Arial"/>
          <w:b/>
          <w:bCs/>
          <w:sz w:val="22"/>
          <w:szCs w:val="18"/>
        </w:rPr>
        <w:t>1</w:t>
      </w:r>
      <w:r w:rsidR="00202353">
        <w:rPr>
          <w:rFonts w:ascii="Arial" w:hAnsi="Arial" w:cs="Arial"/>
          <w:b/>
          <w:bCs/>
          <w:sz w:val="22"/>
          <w:szCs w:val="18"/>
        </w:rPr>
        <w:t>2</w:t>
      </w:r>
      <w:r w:rsidRPr="007931CD">
        <w:rPr>
          <w:rFonts w:ascii="Arial" w:hAnsi="Arial" w:cs="Arial"/>
          <w:b/>
          <w:bCs/>
          <w:sz w:val="22"/>
          <w:szCs w:val="18"/>
        </w:rPr>
        <w:t xml:space="preserve">.1 - </w:t>
      </w:r>
      <w:r w:rsidRPr="007931CD">
        <w:rPr>
          <w:rFonts w:ascii="Arial" w:hAnsi="Arial" w:cs="Arial"/>
          <w:b/>
          <w:sz w:val="22"/>
          <w:szCs w:val="18"/>
        </w:rPr>
        <w:t>Valeur contractuelle de l’offre technique</w:t>
      </w:r>
      <w:bookmarkEnd w:id="101"/>
    </w:p>
    <w:p w14:paraId="0AF93B26" w14:textId="59C5B608" w:rsidR="007931CD" w:rsidRDefault="007931CD" w:rsidP="004B2BE5">
      <w:pPr>
        <w:autoSpaceDE w:val="0"/>
        <w:autoSpaceDN w:val="0"/>
        <w:adjustRightInd w:val="0"/>
        <w:jc w:val="both"/>
        <w:rPr>
          <w:rFonts w:ascii="Arial" w:hAnsi="Arial" w:cs="Arial"/>
          <w:color w:val="000000"/>
          <w:sz w:val="22"/>
          <w:szCs w:val="22"/>
        </w:rPr>
      </w:pPr>
      <w:r w:rsidRPr="007920B8">
        <w:rPr>
          <w:rFonts w:ascii="Arial" w:hAnsi="Arial" w:cs="Arial"/>
          <w:color w:val="000000"/>
          <w:sz w:val="22"/>
          <w:szCs w:val="22"/>
        </w:rPr>
        <w:t>Les engagements pris par le Titulaire dans son mémoire technique (y compris ses réponses au cadre de mémoire technique)</w:t>
      </w:r>
      <w:r w:rsidR="00C93FB7" w:rsidRPr="007920B8">
        <w:rPr>
          <w:rFonts w:ascii="Arial" w:hAnsi="Arial" w:cs="Arial"/>
          <w:color w:val="000000"/>
          <w:sz w:val="22"/>
          <w:szCs w:val="22"/>
        </w:rPr>
        <w:t xml:space="preserve"> </w:t>
      </w:r>
      <w:r w:rsidRPr="007920B8">
        <w:rPr>
          <w:rFonts w:ascii="Arial" w:hAnsi="Arial" w:cs="Arial"/>
          <w:color w:val="000000"/>
          <w:sz w:val="22"/>
          <w:szCs w:val="22"/>
        </w:rPr>
        <w:t xml:space="preserve">font partie intégrante </w:t>
      </w:r>
      <w:r w:rsidR="00AD2C7E">
        <w:rPr>
          <w:rFonts w:ascii="Arial" w:hAnsi="Arial" w:cs="Arial"/>
          <w:color w:val="000000"/>
          <w:sz w:val="22"/>
          <w:szCs w:val="22"/>
        </w:rPr>
        <w:t>du marché</w:t>
      </w:r>
      <w:r w:rsidRPr="007920B8">
        <w:rPr>
          <w:rFonts w:ascii="Arial" w:hAnsi="Arial" w:cs="Arial"/>
          <w:color w:val="000000"/>
          <w:sz w:val="22"/>
          <w:szCs w:val="22"/>
        </w:rPr>
        <w:t xml:space="preserve">. À ce titre, ils ont valeur contractuelle et engagent le Titulaire pendant toute la durée d’exécution </w:t>
      </w:r>
      <w:r w:rsidR="00AD2C7E">
        <w:rPr>
          <w:rFonts w:ascii="Arial" w:hAnsi="Arial" w:cs="Arial"/>
          <w:color w:val="000000"/>
          <w:sz w:val="22"/>
          <w:szCs w:val="22"/>
        </w:rPr>
        <w:t>du contrat</w:t>
      </w:r>
      <w:r w:rsidRPr="007920B8">
        <w:rPr>
          <w:rFonts w:ascii="Arial" w:hAnsi="Arial" w:cs="Arial"/>
          <w:color w:val="000000"/>
          <w:sz w:val="22"/>
          <w:szCs w:val="22"/>
        </w:rPr>
        <w:t>.</w:t>
      </w:r>
    </w:p>
    <w:p w14:paraId="7B013556" w14:textId="77777777" w:rsidR="004B2BE5" w:rsidRPr="007920B8" w:rsidRDefault="004B2BE5" w:rsidP="00AD2C7E">
      <w:pPr>
        <w:autoSpaceDE w:val="0"/>
        <w:autoSpaceDN w:val="0"/>
        <w:adjustRightInd w:val="0"/>
        <w:jc w:val="both"/>
        <w:rPr>
          <w:rFonts w:ascii="Arial" w:hAnsi="Arial" w:cs="Arial"/>
          <w:color w:val="000000"/>
          <w:sz w:val="22"/>
          <w:szCs w:val="22"/>
        </w:rPr>
      </w:pPr>
    </w:p>
    <w:p w14:paraId="165EDC3A" w14:textId="4E56F9B2" w:rsidR="007931CD" w:rsidRPr="007931CD" w:rsidRDefault="007931CD" w:rsidP="007931CD">
      <w:pPr>
        <w:keepNext/>
        <w:tabs>
          <w:tab w:val="left" w:pos="1134"/>
          <w:tab w:val="left" w:pos="6946"/>
        </w:tabs>
        <w:jc w:val="both"/>
        <w:outlineLvl w:val="1"/>
        <w:rPr>
          <w:rFonts w:ascii="Arial" w:hAnsi="Arial" w:cs="Arial"/>
          <w:b/>
          <w:sz w:val="22"/>
          <w:szCs w:val="18"/>
        </w:rPr>
      </w:pPr>
      <w:bookmarkStart w:id="102" w:name="_Toc230972210"/>
      <w:r w:rsidRPr="007931CD">
        <w:rPr>
          <w:rFonts w:ascii="Arial" w:hAnsi="Arial" w:cs="Arial"/>
          <w:b/>
          <w:bCs/>
          <w:sz w:val="22"/>
          <w:szCs w:val="18"/>
        </w:rPr>
        <w:t>1</w:t>
      </w:r>
      <w:r w:rsidR="00202353">
        <w:rPr>
          <w:rFonts w:ascii="Arial" w:hAnsi="Arial" w:cs="Arial"/>
          <w:b/>
          <w:bCs/>
          <w:sz w:val="22"/>
          <w:szCs w:val="18"/>
        </w:rPr>
        <w:t>2</w:t>
      </w:r>
      <w:r w:rsidRPr="007931CD">
        <w:rPr>
          <w:rFonts w:ascii="Arial" w:hAnsi="Arial" w:cs="Arial"/>
          <w:b/>
          <w:bCs/>
          <w:sz w:val="22"/>
          <w:szCs w:val="18"/>
        </w:rPr>
        <w:t>.2</w:t>
      </w:r>
      <w:r w:rsidRPr="007931CD">
        <w:rPr>
          <w:rFonts w:ascii="Arial" w:hAnsi="Arial" w:cs="Arial"/>
          <w:b/>
          <w:sz w:val="22"/>
          <w:szCs w:val="18"/>
        </w:rPr>
        <w:t xml:space="preserve"> - Mise en œuvre des engagements</w:t>
      </w:r>
      <w:bookmarkEnd w:id="102"/>
    </w:p>
    <w:p w14:paraId="17C24BB0" w14:textId="545CCF0C" w:rsidR="005B3809" w:rsidRDefault="005B3809" w:rsidP="005B3809">
      <w:pPr>
        <w:keepNext/>
        <w:tabs>
          <w:tab w:val="left" w:pos="709"/>
          <w:tab w:val="left" w:pos="1134"/>
          <w:tab w:val="left" w:pos="6946"/>
        </w:tabs>
        <w:outlineLvl w:val="0"/>
        <w:rPr>
          <w:rFonts w:ascii="Arial" w:hAnsi="Arial"/>
          <w:sz w:val="22"/>
          <w:szCs w:val="20"/>
        </w:rPr>
      </w:pPr>
      <w:bookmarkStart w:id="103" w:name="_Toc230972146"/>
      <w:bookmarkStart w:id="104" w:name="_Toc230972211"/>
      <w:r w:rsidRPr="005B3809">
        <w:rPr>
          <w:rFonts w:ascii="Arial" w:hAnsi="Arial"/>
          <w:sz w:val="22"/>
          <w:szCs w:val="20"/>
        </w:rPr>
        <w:t>Le Titulaire s’engage à mettre en œuvre les actions, moyens, procédés et indicateurs décrits dans son mémoire technique.</w:t>
      </w:r>
      <w:bookmarkEnd w:id="103"/>
      <w:bookmarkEnd w:id="104"/>
    </w:p>
    <w:p w14:paraId="077FE950" w14:textId="77777777" w:rsidR="005B3809" w:rsidRPr="005B3809" w:rsidRDefault="005B3809" w:rsidP="005B3809">
      <w:pPr>
        <w:keepNext/>
        <w:tabs>
          <w:tab w:val="left" w:pos="709"/>
          <w:tab w:val="left" w:pos="1134"/>
          <w:tab w:val="left" w:pos="6946"/>
        </w:tabs>
        <w:outlineLvl w:val="0"/>
        <w:rPr>
          <w:rFonts w:ascii="Arial" w:hAnsi="Arial"/>
          <w:sz w:val="22"/>
          <w:szCs w:val="20"/>
        </w:rPr>
      </w:pPr>
    </w:p>
    <w:p w14:paraId="6287B21B" w14:textId="13DE5B2F" w:rsidR="005B3809" w:rsidRDefault="005B3809" w:rsidP="005B3809">
      <w:pPr>
        <w:keepNext/>
        <w:tabs>
          <w:tab w:val="left" w:pos="709"/>
          <w:tab w:val="left" w:pos="1134"/>
          <w:tab w:val="left" w:pos="6946"/>
        </w:tabs>
        <w:outlineLvl w:val="0"/>
        <w:rPr>
          <w:rFonts w:ascii="Arial" w:hAnsi="Arial"/>
          <w:sz w:val="22"/>
          <w:szCs w:val="20"/>
        </w:rPr>
      </w:pPr>
      <w:bookmarkStart w:id="105" w:name="_Toc230972147"/>
      <w:bookmarkStart w:id="106" w:name="_Toc230972212"/>
      <w:r w:rsidRPr="005B3809">
        <w:rPr>
          <w:rFonts w:ascii="Arial" w:hAnsi="Arial"/>
          <w:sz w:val="22"/>
          <w:szCs w:val="20"/>
        </w:rPr>
        <w:t>Toute modification substantielle des dispositions environnementales décrites dans son offre devra faire l’objet d’une information préalable et écrite avec validation du CEA.</w:t>
      </w:r>
      <w:bookmarkEnd w:id="105"/>
      <w:bookmarkEnd w:id="106"/>
    </w:p>
    <w:p w14:paraId="4C1EBAC2" w14:textId="033FD560" w:rsidR="005B3809" w:rsidRDefault="005B3809" w:rsidP="005F621D">
      <w:pPr>
        <w:keepNext/>
        <w:tabs>
          <w:tab w:val="left" w:pos="709"/>
          <w:tab w:val="left" w:pos="1134"/>
          <w:tab w:val="left" w:pos="6946"/>
        </w:tabs>
        <w:outlineLvl w:val="0"/>
        <w:rPr>
          <w:rFonts w:ascii="Arial" w:hAnsi="Arial"/>
          <w:sz w:val="22"/>
          <w:szCs w:val="20"/>
        </w:rPr>
      </w:pPr>
    </w:p>
    <w:p w14:paraId="42E97F71" w14:textId="77777777" w:rsidR="005B3809" w:rsidRPr="007931CD" w:rsidRDefault="005B3809" w:rsidP="005F621D">
      <w:pPr>
        <w:keepNext/>
        <w:tabs>
          <w:tab w:val="left" w:pos="709"/>
          <w:tab w:val="left" w:pos="1134"/>
          <w:tab w:val="left" w:pos="6946"/>
        </w:tabs>
        <w:outlineLvl w:val="0"/>
        <w:rPr>
          <w:rFonts w:ascii="Arial" w:hAnsi="Arial"/>
          <w:sz w:val="22"/>
          <w:szCs w:val="20"/>
        </w:rPr>
      </w:pPr>
    </w:p>
    <w:p w14:paraId="1E4A2C47" w14:textId="388D3229" w:rsidR="007931CD" w:rsidRPr="007931CD" w:rsidRDefault="007931CD" w:rsidP="007931CD">
      <w:pPr>
        <w:keepNext/>
        <w:tabs>
          <w:tab w:val="left" w:pos="1134"/>
          <w:tab w:val="left" w:pos="6946"/>
        </w:tabs>
        <w:jc w:val="both"/>
        <w:outlineLvl w:val="1"/>
        <w:rPr>
          <w:rFonts w:ascii="Arial" w:hAnsi="Arial" w:cs="Arial"/>
          <w:b/>
          <w:sz w:val="22"/>
          <w:szCs w:val="18"/>
        </w:rPr>
      </w:pPr>
      <w:bookmarkStart w:id="107" w:name="_Toc230972213"/>
      <w:r w:rsidRPr="007931CD">
        <w:rPr>
          <w:rFonts w:ascii="Arial" w:hAnsi="Arial" w:cs="Arial"/>
          <w:b/>
          <w:bCs/>
          <w:sz w:val="22"/>
          <w:szCs w:val="18"/>
        </w:rPr>
        <w:t>1</w:t>
      </w:r>
      <w:r w:rsidR="00202353">
        <w:rPr>
          <w:rFonts w:ascii="Arial" w:hAnsi="Arial" w:cs="Arial"/>
          <w:b/>
          <w:bCs/>
          <w:sz w:val="22"/>
          <w:szCs w:val="18"/>
        </w:rPr>
        <w:t>2</w:t>
      </w:r>
      <w:r w:rsidRPr="007931CD">
        <w:rPr>
          <w:rFonts w:ascii="Arial" w:hAnsi="Arial" w:cs="Arial"/>
          <w:b/>
          <w:bCs/>
          <w:sz w:val="22"/>
          <w:szCs w:val="18"/>
        </w:rPr>
        <w:t>.</w:t>
      </w:r>
      <w:r w:rsidR="005F621D">
        <w:rPr>
          <w:rFonts w:ascii="Arial" w:hAnsi="Arial" w:cs="Arial"/>
          <w:b/>
          <w:bCs/>
          <w:sz w:val="22"/>
          <w:szCs w:val="18"/>
        </w:rPr>
        <w:t>3</w:t>
      </w:r>
      <w:r w:rsidRPr="007931CD">
        <w:rPr>
          <w:rFonts w:ascii="Arial" w:hAnsi="Arial" w:cs="Arial"/>
          <w:b/>
          <w:bCs/>
          <w:sz w:val="22"/>
          <w:szCs w:val="18"/>
        </w:rPr>
        <w:t xml:space="preserve"> - </w:t>
      </w:r>
      <w:r w:rsidRPr="007931CD">
        <w:rPr>
          <w:rFonts w:ascii="Arial" w:hAnsi="Arial" w:cs="Arial"/>
          <w:b/>
          <w:sz w:val="22"/>
          <w:szCs w:val="18"/>
        </w:rPr>
        <w:t>Principe d’amélioration continue</w:t>
      </w:r>
      <w:bookmarkEnd w:id="107"/>
    </w:p>
    <w:p w14:paraId="54278469" w14:textId="433D9388" w:rsidR="005B3809" w:rsidRDefault="005B3809" w:rsidP="005B3809">
      <w:pPr>
        <w:autoSpaceDE w:val="0"/>
        <w:autoSpaceDN w:val="0"/>
        <w:adjustRightInd w:val="0"/>
        <w:jc w:val="both"/>
        <w:rPr>
          <w:rFonts w:ascii="Arial" w:hAnsi="Arial"/>
          <w:sz w:val="22"/>
          <w:szCs w:val="20"/>
        </w:rPr>
      </w:pPr>
      <w:r w:rsidRPr="005B3809">
        <w:rPr>
          <w:rFonts w:ascii="Arial" w:hAnsi="Arial"/>
          <w:sz w:val="22"/>
          <w:szCs w:val="20"/>
        </w:rPr>
        <w:t>Le Titulaire s’inscrit dans une logique d’amélioration continue de ses performances environnementales pendant la durée du contrat.</w:t>
      </w:r>
    </w:p>
    <w:p w14:paraId="2C51955C" w14:textId="77777777" w:rsidR="005B3809" w:rsidRPr="005B3809" w:rsidRDefault="005B3809" w:rsidP="005B3809">
      <w:pPr>
        <w:autoSpaceDE w:val="0"/>
        <w:autoSpaceDN w:val="0"/>
        <w:adjustRightInd w:val="0"/>
        <w:jc w:val="both"/>
        <w:rPr>
          <w:rFonts w:ascii="Arial" w:hAnsi="Arial"/>
          <w:sz w:val="22"/>
          <w:szCs w:val="20"/>
        </w:rPr>
      </w:pPr>
    </w:p>
    <w:p w14:paraId="020B432B" w14:textId="0B0F99DF" w:rsidR="005B3809" w:rsidRDefault="005B3809" w:rsidP="005B3809">
      <w:pPr>
        <w:autoSpaceDE w:val="0"/>
        <w:autoSpaceDN w:val="0"/>
        <w:adjustRightInd w:val="0"/>
        <w:jc w:val="both"/>
        <w:rPr>
          <w:rFonts w:ascii="Arial" w:hAnsi="Arial"/>
          <w:sz w:val="22"/>
          <w:szCs w:val="20"/>
        </w:rPr>
      </w:pPr>
      <w:r w:rsidRPr="005B3809">
        <w:rPr>
          <w:rFonts w:ascii="Arial" w:hAnsi="Arial"/>
          <w:sz w:val="22"/>
          <w:szCs w:val="20"/>
        </w:rPr>
        <w:t>Il s’engage à proposer, le cas échéant, toute mesure permettant d’améliorer la performance environnementale des prestations, sans dégradation des exigences techniques ou économiques du marché.</w:t>
      </w:r>
    </w:p>
    <w:p w14:paraId="32BD26A5" w14:textId="77777777" w:rsidR="005B3809" w:rsidRDefault="005B3809" w:rsidP="0058136B">
      <w:pPr>
        <w:autoSpaceDE w:val="0"/>
        <w:autoSpaceDN w:val="0"/>
        <w:adjustRightInd w:val="0"/>
        <w:jc w:val="both"/>
        <w:rPr>
          <w:rFonts w:ascii="Arial" w:hAnsi="Arial" w:cs="Arial"/>
          <w:color w:val="000000"/>
          <w:sz w:val="22"/>
          <w:szCs w:val="22"/>
        </w:rPr>
      </w:pPr>
    </w:p>
    <w:p w14:paraId="3DF24425" w14:textId="1FD5473F" w:rsidR="000A3E50" w:rsidRPr="008A32B2" w:rsidRDefault="000A3E50" w:rsidP="00674A2A">
      <w:pPr>
        <w:pStyle w:val="Titre1"/>
        <w:jc w:val="both"/>
        <w:rPr>
          <w:rFonts w:ascii="Arial" w:hAnsi="Arial" w:cs="Arial"/>
          <w:sz w:val="22"/>
          <w:szCs w:val="22"/>
        </w:rPr>
      </w:pPr>
      <w:bookmarkStart w:id="108" w:name="_Toc230972214"/>
      <w:r w:rsidRPr="008A32B2">
        <w:rPr>
          <w:rFonts w:ascii="Arial" w:hAnsi="Arial" w:cs="Arial"/>
          <w:sz w:val="22"/>
          <w:szCs w:val="22"/>
        </w:rPr>
        <w:t>FACTURATION- REGLEMENT</w:t>
      </w:r>
      <w:bookmarkEnd w:id="108"/>
    </w:p>
    <w:p w14:paraId="541AEE76" w14:textId="77777777" w:rsidR="00893B99" w:rsidRPr="008A32B2" w:rsidRDefault="00893B99" w:rsidP="00893B99">
      <w:pPr>
        <w:rPr>
          <w:rFonts w:ascii="Arial" w:hAnsi="Arial" w:cs="Arial"/>
          <w:sz w:val="22"/>
          <w:szCs w:val="22"/>
        </w:rPr>
      </w:pPr>
    </w:p>
    <w:p w14:paraId="497A4CA0" w14:textId="680E2A5D" w:rsidR="000A3E50" w:rsidRPr="008A32B2" w:rsidRDefault="000A3E50" w:rsidP="00F5597D">
      <w:pPr>
        <w:pStyle w:val="Titre2"/>
        <w:spacing w:line="240" w:lineRule="atLeast"/>
        <w:rPr>
          <w:rFonts w:ascii="Arial" w:hAnsi="Arial" w:cs="Arial"/>
          <w:sz w:val="22"/>
          <w:szCs w:val="22"/>
        </w:rPr>
      </w:pPr>
      <w:bookmarkStart w:id="109" w:name="_Toc230972215"/>
      <w:r w:rsidRPr="008A32B2">
        <w:rPr>
          <w:rFonts w:ascii="Arial" w:hAnsi="Arial" w:cs="Arial"/>
          <w:sz w:val="22"/>
          <w:szCs w:val="22"/>
        </w:rPr>
        <w:t>Conditions de facturation</w:t>
      </w:r>
      <w:bookmarkEnd w:id="109"/>
    </w:p>
    <w:p w14:paraId="1D33D288" w14:textId="0E0F7E3B" w:rsidR="008A32B2" w:rsidRPr="00476537" w:rsidRDefault="008A32B2" w:rsidP="008A32B2">
      <w:pPr>
        <w:autoSpaceDE w:val="0"/>
        <w:autoSpaceDN w:val="0"/>
        <w:adjustRightInd w:val="0"/>
        <w:jc w:val="both"/>
        <w:rPr>
          <w:rFonts w:ascii="Arial" w:hAnsi="Arial" w:cs="Arial"/>
          <w:sz w:val="22"/>
          <w:szCs w:val="22"/>
        </w:rPr>
      </w:pPr>
      <w:r w:rsidRPr="00476537">
        <w:rPr>
          <w:rFonts w:ascii="Arial" w:hAnsi="Arial" w:cs="Arial"/>
          <w:sz w:val="22"/>
          <w:szCs w:val="22"/>
        </w:rPr>
        <w:t xml:space="preserve">La facturation des Prestations </w:t>
      </w:r>
      <w:r w:rsidR="00094DCD">
        <w:rPr>
          <w:rFonts w:ascii="Arial" w:hAnsi="Arial" w:cs="Arial"/>
          <w:sz w:val="22"/>
          <w:szCs w:val="22"/>
        </w:rPr>
        <w:t>forfaitaires</w:t>
      </w:r>
      <w:r w:rsidRPr="00476537">
        <w:rPr>
          <w:rFonts w:ascii="Arial" w:hAnsi="Arial" w:cs="Arial"/>
          <w:sz w:val="22"/>
          <w:szCs w:val="22"/>
        </w:rPr>
        <w:t xml:space="preserve"> comprises dans le forfait de maintenance est établie </w:t>
      </w:r>
      <w:r w:rsidRPr="00202353">
        <w:rPr>
          <w:rFonts w:ascii="Arial" w:hAnsi="Arial" w:cs="Arial"/>
          <w:b/>
          <w:bCs/>
          <w:sz w:val="22"/>
          <w:szCs w:val="22"/>
        </w:rPr>
        <w:t>trimestriellement à terme échu</w:t>
      </w:r>
      <w:r w:rsidRPr="00476537">
        <w:rPr>
          <w:rFonts w:ascii="Arial" w:hAnsi="Arial" w:cs="Arial"/>
          <w:sz w:val="22"/>
          <w:szCs w:val="22"/>
        </w:rPr>
        <w:t xml:space="preserve">, sur la base du montant fixé à l’article </w:t>
      </w:r>
      <w:r w:rsidR="00C93FB7" w:rsidRPr="00C93FB7">
        <w:rPr>
          <w:rFonts w:ascii="Arial" w:hAnsi="Arial" w:cs="Arial"/>
          <w:sz w:val="22"/>
          <w:szCs w:val="22"/>
        </w:rPr>
        <w:t>9</w:t>
      </w:r>
      <w:r w:rsidR="00617DBD" w:rsidRPr="00C93FB7">
        <w:rPr>
          <w:rFonts w:ascii="Arial" w:hAnsi="Arial" w:cs="Arial"/>
          <w:sz w:val="22"/>
          <w:szCs w:val="22"/>
        </w:rPr>
        <w:t>.1</w:t>
      </w:r>
      <w:r w:rsidRPr="00476537">
        <w:rPr>
          <w:rFonts w:ascii="Arial" w:hAnsi="Arial" w:cs="Arial"/>
          <w:sz w:val="22"/>
          <w:szCs w:val="22"/>
        </w:rPr>
        <w:t xml:space="preserve"> ci-dessus et de l'échéancier de facturation figurant en annexe n</w:t>
      </w:r>
      <w:r w:rsidRPr="00AD2C7E">
        <w:rPr>
          <w:rFonts w:ascii="Arial" w:hAnsi="Arial" w:cs="Arial"/>
          <w:sz w:val="22"/>
          <w:szCs w:val="22"/>
        </w:rPr>
        <w:t xml:space="preserve">° </w:t>
      </w:r>
      <w:r w:rsidR="00AD2C7E" w:rsidRPr="00AD2C7E">
        <w:rPr>
          <w:rFonts w:ascii="Arial" w:hAnsi="Arial" w:cs="Arial"/>
          <w:sz w:val="22"/>
          <w:szCs w:val="22"/>
        </w:rPr>
        <w:t>2</w:t>
      </w:r>
      <w:r w:rsidRPr="00AD2C7E">
        <w:rPr>
          <w:rFonts w:ascii="Arial" w:hAnsi="Arial" w:cs="Arial"/>
          <w:sz w:val="22"/>
          <w:szCs w:val="22"/>
        </w:rPr>
        <w:t xml:space="preserve"> ci-après.</w:t>
      </w:r>
    </w:p>
    <w:p w14:paraId="38676E3F" w14:textId="5078E4DB" w:rsidR="00385A10" w:rsidRPr="00476537" w:rsidRDefault="00385A10" w:rsidP="008A32B2">
      <w:pPr>
        <w:rPr>
          <w:rFonts w:ascii="Arial" w:hAnsi="Arial" w:cs="Arial"/>
          <w:sz w:val="22"/>
          <w:szCs w:val="22"/>
        </w:rPr>
      </w:pPr>
    </w:p>
    <w:p w14:paraId="2B27A8B9" w14:textId="70B9AFDA" w:rsidR="00F74768" w:rsidRPr="00476537" w:rsidRDefault="00E72F7E" w:rsidP="005F621D">
      <w:pPr>
        <w:jc w:val="both"/>
        <w:rPr>
          <w:rFonts w:ascii="Arial" w:hAnsi="Arial" w:cs="Arial"/>
          <w:sz w:val="22"/>
          <w:szCs w:val="22"/>
        </w:rPr>
      </w:pPr>
      <w:r>
        <w:rPr>
          <w:rFonts w:ascii="Arial" w:hAnsi="Arial" w:cs="Arial"/>
          <w:sz w:val="22"/>
          <w:szCs w:val="22"/>
        </w:rPr>
        <w:t xml:space="preserve">Pour chaque </w:t>
      </w:r>
      <w:r w:rsidR="00C93FB7">
        <w:rPr>
          <w:rFonts w:ascii="Arial" w:hAnsi="Arial" w:cs="Arial"/>
          <w:sz w:val="22"/>
          <w:szCs w:val="22"/>
        </w:rPr>
        <w:t xml:space="preserve">opération de maintenance générique </w:t>
      </w:r>
      <w:r w:rsidR="00094DCD">
        <w:rPr>
          <w:rFonts w:ascii="Arial" w:hAnsi="Arial" w:cs="Arial"/>
          <w:sz w:val="22"/>
          <w:szCs w:val="22"/>
        </w:rPr>
        <w:t>sur devis</w:t>
      </w:r>
      <w:r w:rsidRPr="00A16C78">
        <w:rPr>
          <w:rFonts w:ascii="Arial" w:hAnsi="Arial" w:cs="Arial"/>
          <w:bCs/>
          <w:sz w:val="22"/>
          <w:szCs w:val="22"/>
        </w:rPr>
        <w:t xml:space="preserve">, </w:t>
      </w:r>
      <w:r w:rsidR="00C93FB7">
        <w:rPr>
          <w:rFonts w:ascii="Arial" w:hAnsi="Arial" w:cs="Arial"/>
          <w:bCs/>
          <w:sz w:val="22"/>
          <w:szCs w:val="22"/>
        </w:rPr>
        <w:t>ces prestations</w:t>
      </w:r>
      <w:r w:rsidRPr="00A16C78">
        <w:rPr>
          <w:rFonts w:ascii="Arial" w:hAnsi="Arial" w:cs="Arial"/>
          <w:bCs/>
          <w:sz w:val="22"/>
          <w:szCs w:val="22"/>
        </w:rPr>
        <w:t xml:space="preserve"> sont facturées</w:t>
      </w:r>
      <w:r w:rsidR="005F621D">
        <w:rPr>
          <w:rFonts w:ascii="Arial" w:hAnsi="Arial" w:cs="Arial"/>
          <w:bCs/>
          <w:sz w:val="22"/>
          <w:szCs w:val="22"/>
        </w:rPr>
        <w:t xml:space="preserve"> </w:t>
      </w:r>
      <w:r w:rsidR="005F621D" w:rsidRPr="005F621D">
        <w:rPr>
          <w:rFonts w:ascii="Arial" w:hAnsi="Arial" w:cs="Arial"/>
          <w:b/>
          <w:sz w:val="22"/>
          <w:szCs w:val="22"/>
        </w:rPr>
        <w:t>trimestriellement à terme échu</w:t>
      </w:r>
      <w:r w:rsidR="005F621D">
        <w:rPr>
          <w:rFonts w:ascii="Arial" w:hAnsi="Arial" w:cs="Arial"/>
          <w:bCs/>
          <w:sz w:val="22"/>
          <w:szCs w:val="22"/>
        </w:rPr>
        <w:t xml:space="preserve">, </w:t>
      </w:r>
      <w:r w:rsidRPr="00476537">
        <w:rPr>
          <w:rFonts w:ascii="Arial" w:hAnsi="Arial" w:cs="Arial"/>
          <w:sz w:val="22"/>
          <w:szCs w:val="22"/>
        </w:rPr>
        <w:t>après présentation du(des) rapport(s) d’intervention(s) validé</w:t>
      </w:r>
      <w:r>
        <w:rPr>
          <w:rFonts w:ascii="Arial" w:hAnsi="Arial" w:cs="Arial"/>
          <w:sz w:val="22"/>
          <w:szCs w:val="22"/>
        </w:rPr>
        <w:t>(</w:t>
      </w:r>
      <w:r w:rsidRPr="00476537">
        <w:rPr>
          <w:rFonts w:ascii="Arial" w:hAnsi="Arial" w:cs="Arial"/>
          <w:sz w:val="22"/>
          <w:szCs w:val="22"/>
        </w:rPr>
        <w:t>s</w:t>
      </w:r>
      <w:r>
        <w:rPr>
          <w:rFonts w:ascii="Arial" w:hAnsi="Arial" w:cs="Arial"/>
          <w:sz w:val="22"/>
          <w:szCs w:val="22"/>
        </w:rPr>
        <w:t>)</w:t>
      </w:r>
      <w:r w:rsidRPr="00476537">
        <w:rPr>
          <w:rFonts w:ascii="Arial" w:hAnsi="Arial" w:cs="Arial"/>
          <w:sz w:val="22"/>
          <w:szCs w:val="22"/>
        </w:rPr>
        <w:t xml:space="preserve"> par le CEA</w:t>
      </w:r>
      <w:r w:rsidR="005F621D">
        <w:rPr>
          <w:rFonts w:ascii="Arial" w:hAnsi="Arial" w:cs="Arial"/>
          <w:bCs/>
          <w:sz w:val="22"/>
          <w:szCs w:val="22"/>
        </w:rPr>
        <w:t xml:space="preserve"> du trimestre concerné. </w:t>
      </w:r>
    </w:p>
    <w:p w14:paraId="287BFF8A" w14:textId="77777777" w:rsidR="00B74489" w:rsidRDefault="00B74489" w:rsidP="0058136B">
      <w:pPr>
        <w:autoSpaceDE w:val="0"/>
        <w:autoSpaceDN w:val="0"/>
        <w:adjustRightInd w:val="0"/>
        <w:jc w:val="both"/>
        <w:rPr>
          <w:rFonts w:ascii="Arial" w:hAnsi="Arial" w:cs="Arial"/>
          <w:color w:val="000000"/>
          <w:sz w:val="22"/>
          <w:szCs w:val="22"/>
        </w:rPr>
      </w:pPr>
    </w:p>
    <w:p w14:paraId="570715E8" w14:textId="56B44D65" w:rsidR="00187A85" w:rsidRPr="00F5597D" w:rsidRDefault="00187A85" w:rsidP="00F5597D">
      <w:pPr>
        <w:pStyle w:val="Titre2"/>
        <w:spacing w:line="240" w:lineRule="atLeast"/>
        <w:rPr>
          <w:rFonts w:ascii="Arial" w:hAnsi="Arial" w:cs="Arial"/>
          <w:sz w:val="22"/>
          <w:szCs w:val="22"/>
        </w:rPr>
      </w:pPr>
      <w:bookmarkStart w:id="110" w:name="_Toc230972216"/>
      <w:r w:rsidRPr="00F5597D">
        <w:rPr>
          <w:rFonts w:ascii="Arial" w:hAnsi="Arial" w:cs="Arial"/>
          <w:sz w:val="22"/>
          <w:szCs w:val="22"/>
        </w:rPr>
        <w:t xml:space="preserve">Modalités de </w:t>
      </w:r>
      <w:r w:rsidR="009B7078" w:rsidRPr="00F5597D">
        <w:rPr>
          <w:rFonts w:ascii="Arial" w:hAnsi="Arial" w:cs="Arial"/>
          <w:sz w:val="22"/>
          <w:szCs w:val="22"/>
        </w:rPr>
        <w:t>règlement</w:t>
      </w:r>
      <w:bookmarkEnd w:id="110"/>
      <w:r w:rsidR="009B7078" w:rsidRPr="00F5597D">
        <w:rPr>
          <w:rFonts w:ascii="Arial" w:hAnsi="Arial" w:cs="Arial"/>
          <w:sz w:val="22"/>
          <w:szCs w:val="22"/>
        </w:rPr>
        <w:t xml:space="preserve"> </w:t>
      </w:r>
    </w:p>
    <w:p w14:paraId="2ABAB038" w14:textId="77777777" w:rsidR="00187A85" w:rsidRDefault="00187A85" w:rsidP="0058136B">
      <w:pPr>
        <w:autoSpaceDE w:val="0"/>
        <w:autoSpaceDN w:val="0"/>
        <w:adjustRightInd w:val="0"/>
        <w:jc w:val="both"/>
        <w:rPr>
          <w:rFonts w:ascii="Arial" w:hAnsi="Arial" w:cs="Arial"/>
          <w:color w:val="000000"/>
          <w:sz w:val="22"/>
          <w:szCs w:val="22"/>
        </w:rPr>
      </w:pPr>
    </w:p>
    <w:p w14:paraId="2FD8ECF2" w14:textId="77777777" w:rsidR="00AC2DBF" w:rsidRPr="003C7BE7" w:rsidRDefault="00AC2DBF" w:rsidP="00AC2DBF">
      <w:pPr>
        <w:tabs>
          <w:tab w:val="left" w:pos="1134"/>
          <w:tab w:val="left" w:pos="6946"/>
        </w:tabs>
        <w:jc w:val="both"/>
        <w:rPr>
          <w:rFonts w:ascii="Arial" w:hAnsi="Arial" w:cs="Arial"/>
          <w:b/>
          <w:color w:val="538135"/>
          <w:sz w:val="22"/>
          <w:szCs w:val="22"/>
          <w:u w:val="single"/>
        </w:rPr>
      </w:pPr>
      <w:r w:rsidRPr="003C7BE7">
        <w:rPr>
          <w:rFonts w:ascii="Arial" w:hAnsi="Arial" w:cs="Arial"/>
          <w:b/>
          <w:color w:val="538135"/>
          <w:sz w:val="22"/>
          <w:szCs w:val="22"/>
          <w:u w:val="single"/>
        </w:rPr>
        <w:t>Avec une société de droit étranger</w:t>
      </w:r>
    </w:p>
    <w:p w14:paraId="715B1107" w14:textId="77777777" w:rsidR="003C7BE7" w:rsidRDefault="003C7BE7" w:rsidP="00AC2DBF">
      <w:pPr>
        <w:jc w:val="both"/>
        <w:rPr>
          <w:rFonts w:ascii="Arial" w:hAnsi="Arial" w:cs="Arial"/>
          <w:color w:val="000000"/>
          <w:sz w:val="22"/>
          <w:szCs w:val="22"/>
        </w:rPr>
      </w:pPr>
    </w:p>
    <w:p w14:paraId="3006CFB7" w14:textId="2ACC0EA8" w:rsidR="00AC2DBF" w:rsidRDefault="00AC2DBF" w:rsidP="00AC2DBF">
      <w:pPr>
        <w:jc w:val="both"/>
        <w:rPr>
          <w:rFonts w:ascii="Arial" w:hAnsi="Arial" w:cs="Arial"/>
          <w:sz w:val="22"/>
          <w:szCs w:val="22"/>
        </w:rPr>
      </w:pPr>
      <w:r>
        <w:rPr>
          <w:rFonts w:ascii="Arial" w:hAnsi="Arial" w:cs="Arial"/>
          <w:color w:val="000000"/>
          <w:sz w:val="22"/>
          <w:szCs w:val="22"/>
        </w:rPr>
        <w:t>Les factures sont adressées en un exemplaire au :</w:t>
      </w:r>
    </w:p>
    <w:p w14:paraId="105B641E" w14:textId="77777777" w:rsidR="00AC2DBF" w:rsidRDefault="00AC2DBF" w:rsidP="00AC2DBF">
      <w:pPr>
        <w:jc w:val="center"/>
        <w:rPr>
          <w:rFonts w:ascii="Arial" w:hAnsi="Arial" w:cs="Arial"/>
          <w:color w:val="000000"/>
          <w:sz w:val="22"/>
          <w:szCs w:val="22"/>
        </w:rPr>
      </w:pPr>
    </w:p>
    <w:p w14:paraId="1D1C9510" w14:textId="77777777" w:rsidR="00AC2DBF" w:rsidRDefault="00AC2DBF" w:rsidP="00AC2DBF">
      <w:pPr>
        <w:ind w:left="720"/>
        <w:jc w:val="center"/>
        <w:rPr>
          <w:rFonts w:ascii="Arial" w:hAnsi="Arial" w:cs="Arial"/>
          <w:color w:val="000000"/>
          <w:sz w:val="22"/>
          <w:szCs w:val="22"/>
        </w:rPr>
      </w:pPr>
      <w:r>
        <w:rPr>
          <w:rFonts w:ascii="Arial" w:hAnsi="Arial" w:cs="Arial"/>
          <w:color w:val="000000"/>
          <w:sz w:val="22"/>
          <w:szCs w:val="22"/>
        </w:rPr>
        <w:t>CEA de Saclay</w:t>
      </w:r>
    </w:p>
    <w:p w14:paraId="6C8F4932" w14:textId="77777777" w:rsidR="00AC2DBF" w:rsidRDefault="00AC2DBF" w:rsidP="00AC2DBF">
      <w:pPr>
        <w:ind w:left="720"/>
        <w:jc w:val="center"/>
        <w:rPr>
          <w:rFonts w:ascii="Arial" w:hAnsi="Arial" w:cs="Arial"/>
          <w:color w:val="000000"/>
          <w:sz w:val="22"/>
          <w:szCs w:val="22"/>
        </w:rPr>
      </w:pPr>
      <w:r>
        <w:rPr>
          <w:rFonts w:ascii="Arial" w:hAnsi="Arial" w:cs="Arial"/>
          <w:color w:val="000000"/>
          <w:sz w:val="22"/>
          <w:szCs w:val="22"/>
        </w:rPr>
        <w:t>S3C - comptabilité fournisseur PC 75</w:t>
      </w:r>
    </w:p>
    <w:p w14:paraId="4FF800D1" w14:textId="77777777" w:rsidR="00AC2DBF" w:rsidRDefault="00AC2DBF" w:rsidP="00AC2DBF">
      <w:pPr>
        <w:ind w:left="720"/>
        <w:jc w:val="center"/>
        <w:rPr>
          <w:rFonts w:ascii="Arial" w:hAnsi="Arial" w:cs="Arial"/>
          <w:color w:val="000000"/>
          <w:sz w:val="22"/>
          <w:szCs w:val="22"/>
        </w:rPr>
      </w:pPr>
      <w:r>
        <w:rPr>
          <w:rFonts w:ascii="Arial" w:hAnsi="Arial" w:cs="Arial"/>
          <w:color w:val="000000"/>
          <w:sz w:val="22"/>
          <w:szCs w:val="22"/>
        </w:rPr>
        <w:t>91191 GIF-SUR-YVETTE Cedex</w:t>
      </w:r>
    </w:p>
    <w:p w14:paraId="7844434A" w14:textId="77777777" w:rsidR="00AC2DBF" w:rsidRDefault="00AC2DBF" w:rsidP="00AC2DBF">
      <w:pPr>
        <w:ind w:left="720"/>
        <w:jc w:val="center"/>
        <w:rPr>
          <w:rFonts w:ascii="Arial" w:hAnsi="Arial" w:cs="Arial"/>
          <w:color w:val="000000"/>
          <w:sz w:val="22"/>
          <w:szCs w:val="22"/>
        </w:rPr>
      </w:pPr>
      <w:r>
        <w:rPr>
          <w:rFonts w:ascii="Arial" w:hAnsi="Arial" w:cs="Arial"/>
          <w:color w:val="000000"/>
          <w:sz w:val="22"/>
          <w:szCs w:val="22"/>
        </w:rPr>
        <w:t>FRANCE</w:t>
      </w:r>
    </w:p>
    <w:p w14:paraId="6DD66744" w14:textId="77777777" w:rsidR="00AC2DBF" w:rsidRDefault="00AC2DBF" w:rsidP="00AC2DBF">
      <w:pPr>
        <w:jc w:val="both"/>
        <w:rPr>
          <w:rFonts w:ascii="Arial" w:hAnsi="Arial" w:cs="Arial"/>
          <w:color w:val="000000"/>
          <w:sz w:val="22"/>
          <w:szCs w:val="22"/>
        </w:rPr>
      </w:pPr>
      <w:r>
        <w:rPr>
          <w:rFonts w:ascii="Arial" w:hAnsi="Arial" w:cs="Arial"/>
          <w:color w:val="000000"/>
          <w:sz w:val="22"/>
          <w:szCs w:val="22"/>
        </w:rPr>
        <w:t>Tél. : 01 69 08 47 50</w:t>
      </w:r>
    </w:p>
    <w:p w14:paraId="55447F6F" w14:textId="77777777" w:rsidR="00AC2DBF" w:rsidRDefault="00AC2DBF" w:rsidP="00AC2DBF">
      <w:pPr>
        <w:jc w:val="both"/>
        <w:rPr>
          <w:rFonts w:ascii="Arial" w:hAnsi="Arial" w:cs="Arial"/>
          <w:color w:val="000000"/>
          <w:sz w:val="22"/>
          <w:szCs w:val="22"/>
        </w:rPr>
      </w:pPr>
      <w:r>
        <w:rPr>
          <w:rFonts w:ascii="Arial" w:hAnsi="Arial" w:cs="Arial"/>
          <w:color w:val="000000"/>
          <w:sz w:val="22"/>
          <w:szCs w:val="22"/>
        </w:rPr>
        <w:t>Toutes les factures émises portent la référence du présent marché.</w:t>
      </w:r>
    </w:p>
    <w:p w14:paraId="3FD9962C" w14:textId="77777777" w:rsidR="00AC2DBF" w:rsidRDefault="00AC2DBF" w:rsidP="00AC2DBF">
      <w:pPr>
        <w:jc w:val="both"/>
        <w:rPr>
          <w:rFonts w:ascii="Arial" w:hAnsi="Arial" w:cs="Arial"/>
          <w:color w:val="000000"/>
          <w:sz w:val="22"/>
          <w:szCs w:val="22"/>
        </w:rPr>
      </w:pPr>
      <w:r>
        <w:rPr>
          <w:rFonts w:ascii="Arial" w:hAnsi="Arial" w:cs="Arial"/>
          <w:color w:val="000000"/>
          <w:sz w:val="22"/>
          <w:szCs w:val="22"/>
        </w:rPr>
        <w:t xml:space="preserve">Les règlements interviennent à 30 jours à compter de la date de réception de la facture, après livraison ou exécution. </w:t>
      </w:r>
    </w:p>
    <w:p w14:paraId="1962EF74" w14:textId="6838FBC2" w:rsidR="00AC2DBF" w:rsidRDefault="00AC2DBF" w:rsidP="00AC2DBF">
      <w:pPr>
        <w:tabs>
          <w:tab w:val="left" w:pos="1134"/>
          <w:tab w:val="left" w:pos="6946"/>
        </w:tabs>
        <w:jc w:val="both"/>
        <w:rPr>
          <w:rFonts w:ascii="Arial" w:hAnsi="Arial" w:cs="Arial"/>
          <w:sz w:val="22"/>
          <w:szCs w:val="22"/>
        </w:rPr>
      </w:pPr>
    </w:p>
    <w:p w14:paraId="6D1F3B62" w14:textId="62360CBF" w:rsidR="005B3809" w:rsidRDefault="005B3809" w:rsidP="00AC2DBF">
      <w:pPr>
        <w:tabs>
          <w:tab w:val="left" w:pos="1134"/>
          <w:tab w:val="left" w:pos="6946"/>
        </w:tabs>
        <w:jc w:val="both"/>
        <w:rPr>
          <w:rFonts w:ascii="Arial" w:hAnsi="Arial" w:cs="Arial"/>
          <w:sz w:val="22"/>
          <w:szCs w:val="22"/>
        </w:rPr>
      </w:pPr>
    </w:p>
    <w:p w14:paraId="4E93D5D3" w14:textId="187EE2B6" w:rsidR="005B3809" w:rsidRDefault="005B3809" w:rsidP="00AC2DBF">
      <w:pPr>
        <w:tabs>
          <w:tab w:val="left" w:pos="1134"/>
          <w:tab w:val="left" w:pos="6946"/>
        </w:tabs>
        <w:jc w:val="both"/>
        <w:rPr>
          <w:rFonts w:ascii="Arial" w:hAnsi="Arial" w:cs="Arial"/>
          <w:sz w:val="22"/>
          <w:szCs w:val="22"/>
        </w:rPr>
      </w:pPr>
    </w:p>
    <w:p w14:paraId="56CC188A" w14:textId="77777777" w:rsidR="005B3809" w:rsidRDefault="005B3809" w:rsidP="00AC2DBF">
      <w:pPr>
        <w:tabs>
          <w:tab w:val="left" w:pos="1134"/>
          <w:tab w:val="left" w:pos="6946"/>
        </w:tabs>
        <w:jc w:val="both"/>
        <w:rPr>
          <w:rFonts w:ascii="Arial" w:hAnsi="Arial" w:cs="Arial"/>
          <w:sz w:val="22"/>
          <w:szCs w:val="22"/>
        </w:rPr>
      </w:pPr>
    </w:p>
    <w:p w14:paraId="0388E3FA" w14:textId="77777777" w:rsidR="00AC2DBF" w:rsidRPr="003C7BE7" w:rsidRDefault="00AC2DBF" w:rsidP="00AC2DBF">
      <w:pPr>
        <w:tabs>
          <w:tab w:val="left" w:pos="1134"/>
          <w:tab w:val="left" w:pos="6946"/>
        </w:tabs>
        <w:jc w:val="both"/>
        <w:rPr>
          <w:rFonts w:ascii="Arial" w:hAnsi="Arial" w:cs="Arial"/>
          <w:b/>
          <w:color w:val="538135"/>
          <w:sz w:val="22"/>
          <w:szCs w:val="22"/>
          <w:u w:val="single"/>
        </w:rPr>
      </w:pPr>
      <w:r w:rsidRPr="003C7BE7">
        <w:rPr>
          <w:rFonts w:ascii="Arial" w:hAnsi="Arial" w:cs="Arial"/>
          <w:b/>
          <w:color w:val="538135"/>
          <w:sz w:val="22"/>
          <w:szCs w:val="22"/>
          <w:u w:val="single"/>
        </w:rPr>
        <w:t>Avec une société de droit français (Portail Chorus obligatoire), ou avec une société de droit étranger si le Titulaire le souhaite (Portail Chorus facultatif)</w:t>
      </w:r>
    </w:p>
    <w:p w14:paraId="359E8F17" w14:textId="77777777" w:rsidR="00AC2DBF" w:rsidRDefault="00AC2DBF" w:rsidP="00AC2DBF">
      <w:pPr>
        <w:tabs>
          <w:tab w:val="left" w:pos="1134"/>
          <w:tab w:val="left" w:pos="6946"/>
        </w:tabs>
        <w:jc w:val="both"/>
        <w:rPr>
          <w:rFonts w:ascii="Arial" w:hAnsi="Arial" w:cs="Arial"/>
          <w:color w:val="538135"/>
          <w:sz w:val="22"/>
          <w:szCs w:val="22"/>
        </w:rPr>
      </w:pPr>
    </w:p>
    <w:p w14:paraId="1EE431B6" w14:textId="77777777" w:rsidR="00AC2DBF" w:rsidRDefault="00AC2DBF" w:rsidP="00AC2DBF">
      <w:pPr>
        <w:tabs>
          <w:tab w:val="left" w:pos="1134"/>
          <w:tab w:val="left" w:pos="6946"/>
        </w:tabs>
        <w:jc w:val="both"/>
        <w:rPr>
          <w:rFonts w:ascii="Arial" w:hAnsi="Arial" w:cs="Arial"/>
          <w:color w:val="538135"/>
          <w:sz w:val="22"/>
          <w:szCs w:val="22"/>
        </w:rPr>
      </w:pPr>
      <w:r>
        <w:rPr>
          <w:rFonts w:ascii="Arial" w:hAnsi="Arial" w:cs="Arial"/>
          <w:color w:val="538135"/>
          <w:sz w:val="22"/>
          <w:szCs w:val="22"/>
        </w:rPr>
        <w:t xml:space="preserve">Il est précisé que l’utilisation du portail Chorus est facultative pour les sociétés de droit étranger. Si le Titulaire opte pour ce mode de facturation, ce choix est irréversible, pour toutes les factures à venir et pour tous les marchés passés avec le CEA. </w:t>
      </w:r>
    </w:p>
    <w:p w14:paraId="3353CA1E" w14:textId="77777777" w:rsidR="00AC2DBF" w:rsidRDefault="00AC2DBF" w:rsidP="00AC2DBF">
      <w:pPr>
        <w:tabs>
          <w:tab w:val="left" w:pos="1134"/>
          <w:tab w:val="left" w:pos="6946"/>
        </w:tabs>
        <w:jc w:val="both"/>
        <w:rPr>
          <w:rFonts w:ascii="Arial" w:hAnsi="Arial" w:cs="Arial"/>
          <w:color w:val="538135"/>
          <w:sz w:val="22"/>
          <w:szCs w:val="22"/>
        </w:rPr>
      </w:pPr>
    </w:p>
    <w:p w14:paraId="4D8A44D7" w14:textId="77777777" w:rsidR="003C7BE7" w:rsidRPr="003C7BE7" w:rsidRDefault="003C7BE7" w:rsidP="003C7BE7">
      <w:pPr>
        <w:jc w:val="both"/>
        <w:rPr>
          <w:rFonts w:ascii="Arial" w:hAnsi="Arial" w:cs="Arial"/>
          <w:color w:val="000000"/>
          <w:sz w:val="22"/>
          <w:szCs w:val="22"/>
        </w:rPr>
      </w:pPr>
      <w:r w:rsidRPr="003C7BE7">
        <w:rPr>
          <w:rFonts w:ascii="Arial" w:hAnsi="Arial" w:cs="Arial"/>
          <w:color w:val="000000"/>
          <w:sz w:val="22"/>
          <w:szCs w:val="22"/>
        </w:rPr>
        <w:t xml:space="preserve">Conformément aux articles L2192-1 et suivants et D2192-2 du code de la commande publique complétés par </w:t>
      </w:r>
      <w:r w:rsidRPr="003C7BE7">
        <w:rPr>
          <w:rFonts w:ascii="Arial" w:hAnsi="Arial" w:cs="Arial"/>
          <w:sz w:val="22"/>
          <w:szCs w:val="22"/>
        </w:rPr>
        <w:t>l</w:t>
      </w:r>
      <w:r w:rsidRPr="003C7BE7">
        <w:rPr>
          <w:rFonts w:ascii="Arial" w:eastAsiaTheme="minorEastAsia" w:hAnsi="Arial" w:cs="Arial"/>
          <w:bCs/>
          <w:kern w:val="24"/>
          <w:sz w:val="22"/>
          <w:szCs w:val="22"/>
        </w:rPr>
        <w:t>’instruction du 22 février 2017 relative au développement de la facturation électronique</w:t>
      </w:r>
      <w:r w:rsidRPr="003C7BE7">
        <w:rPr>
          <w:rFonts w:ascii="Arial" w:hAnsi="Arial" w:cs="Arial"/>
          <w:color w:val="000000"/>
          <w:sz w:val="22"/>
          <w:szCs w:val="22"/>
        </w:rPr>
        <w:t>, les factures doivent être adressées au CEA via le Portail Chorus Pro de l’Etat (</w:t>
      </w:r>
      <w:hyperlink r:id="rId12" w:history="1">
        <w:r w:rsidRPr="003C7BE7">
          <w:rPr>
            <w:rStyle w:val="Lienhypertexte"/>
            <w:rFonts w:ascii="Arial" w:hAnsi="Arial" w:cs="Arial"/>
            <w:sz w:val="22"/>
            <w:szCs w:val="22"/>
          </w:rPr>
          <w:t>https://chorus-pro.gouv.fr</w:t>
        </w:r>
      </w:hyperlink>
      <w:r w:rsidRPr="003C7BE7">
        <w:rPr>
          <w:rFonts w:ascii="Arial" w:hAnsi="Arial" w:cs="Arial"/>
          <w:color w:val="000000"/>
          <w:sz w:val="22"/>
          <w:szCs w:val="22"/>
        </w:rPr>
        <w:t xml:space="preserve">) </w:t>
      </w:r>
    </w:p>
    <w:p w14:paraId="5E8F2314" w14:textId="77777777" w:rsidR="00AC2DBF" w:rsidRDefault="00AC2DBF" w:rsidP="00AC2DBF">
      <w:pPr>
        <w:jc w:val="both"/>
        <w:rPr>
          <w:rFonts w:ascii="Arial" w:hAnsi="Arial" w:cs="Arial"/>
          <w:color w:val="000000"/>
          <w:sz w:val="22"/>
          <w:szCs w:val="22"/>
        </w:rPr>
      </w:pPr>
    </w:p>
    <w:p w14:paraId="3441961A" w14:textId="77777777" w:rsidR="00AC2DBF" w:rsidRDefault="00AC2DBF" w:rsidP="00AC2DBF">
      <w:pPr>
        <w:jc w:val="both"/>
        <w:rPr>
          <w:rFonts w:ascii="Arial" w:hAnsi="Arial" w:cs="Arial"/>
          <w:color w:val="000000"/>
          <w:sz w:val="22"/>
          <w:szCs w:val="22"/>
        </w:rPr>
      </w:pPr>
      <w:r>
        <w:rPr>
          <w:rFonts w:ascii="Arial" w:hAnsi="Arial" w:cs="Arial"/>
          <w:color w:val="000000"/>
          <w:sz w:val="22"/>
          <w:szCs w:val="22"/>
        </w:rPr>
        <w:t xml:space="preserve">Pour être prise en considération, chaque facture émise par le Titulaire au titre du présent Marché doit être conforme à la réglementation relative à la facturation électronique précisée notamment par l’instruction du 22 février 2017 relative au développement de la facturation électronique et comporter en particulier les informations suivantes : </w:t>
      </w:r>
    </w:p>
    <w:p w14:paraId="53282322" w14:textId="77777777" w:rsidR="00AC2DBF" w:rsidRDefault="00AC2DBF" w:rsidP="00AC2DBF">
      <w:pPr>
        <w:jc w:val="both"/>
        <w:rPr>
          <w:rFonts w:ascii="Arial" w:hAnsi="Arial" w:cs="Arial"/>
          <w:color w:val="000000"/>
          <w:sz w:val="22"/>
          <w:szCs w:val="22"/>
        </w:rPr>
      </w:pPr>
    </w:p>
    <w:p w14:paraId="45D8B853" w14:textId="38CBE6A0" w:rsidR="00AC2DBF" w:rsidRDefault="00AC2DBF" w:rsidP="00004DBA">
      <w:pPr>
        <w:pStyle w:val="Paragraphedeliste"/>
        <w:numPr>
          <w:ilvl w:val="0"/>
          <w:numId w:val="12"/>
        </w:numPr>
        <w:tabs>
          <w:tab w:val="num" w:pos="207"/>
        </w:tabs>
        <w:rPr>
          <w:rFonts w:cs="Arial"/>
          <w:b/>
          <w:color w:val="000000"/>
          <w:sz w:val="22"/>
          <w:szCs w:val="22"/>
        </w:rPr>
      </w:pPr>
      <w:proofErr w:type="gramStart"/>
      <w:r>
        <w:rPr>
          <w:rFonts w:cs="Arial"/>
          <w:color w:val="000000"/>
          <w:sz w:val="22"/>
          <w:szCs w:val="22"/>
        </w:rPr>
        <w:t>le</w:t>
      </w:r>
      <w:proofErr w:type="gramEnd"/>
      <w:r>
        <w:rPr>
          <w:rFonts w:cs="Arial"/>
          <w:color w:val="000000"/>
          <w:sz w:val="22"/>
          <w:szCs w:val="22"/>
        </w:rPr>
        <w:t xml:space="preserve"> numéro SIRET du CEA : </w:t>
      </w:r>
      <w:r>
        <w:rPr>
          <w:rFonts w:cs="Arial"/>
          <w:b/>
          <w:color w:val="000000"/>
          <w:sz w:val="22"/>
          <w:szCs w:val="22"/>
        </w:rPr>
        <w:t>775 685 019 00587</w:t>
      </w:r>
    </w:p>
    <w:p w14:paraId="2624345A" w14:textId="46505EC8" w:rsidR="00AC2DBF" w:rsidRDefault="00AC2DBF" w:rsidP="00004DBA">
      <w:pPr>
        <w:pStyle w:val="Paragraphedeliste"/>
        <w:numPr>
          <w:ilvl w:val="0"/>
          <w:numId w:val="12"/>
        </w:numPr>
        <w:tabs>
          <w:tab w:val="num" w:pos="207"/>
        </w:tabs>
        <w:rPr>
          <w:rFonts w:cs="Arial"/>
          <w:color w:val="000000"/>
          <w:sz w:val="22"/>
          <w:szCs w:val="22"/>
        </w:rPr>
      </w:pPr>
      <w:proofErr w:type="gramStart"/>
      <w:r>
        <w:rPr>
          <w:rFonts w:cs="Arial"/>
          <w:color w:val="000000"/>
          <w:sz w:val="22"/>
          <w:szCs w:val="22"/>
        </w:rPr>
        <w:t>le</w:t>
      </w:r>
      <w:proofErr w:type="gramEnd"/>
      <w:r>
        <w:rPr>
          <w:rFonts w:cs="Arial"/>
          <w:color w:val="000000"/>
          <w:sz w:val="22"/>
          <w:szCs w:val="22"/>
        </w:rPr>
        <w:t xml:space="preserve"> code service </w:t>
      </w:r>
      <w:r>
        <w:rPr>
          <w:rFonts w:cs="Arial"/>
          <w:b/>
          <w:color w:val="000000"/>
          <w:sz w:val="22"/>
          <w:szCs w:val="22"/>
        </w:rPr>
        <w:t>GRE-C</w:t>
      </w:r>
      <w:r>
        <w:rPr>
          <w:rFonts w:cs="Arial"/>
          <w:color w:val="000000"/>
          <w:sz w:val="22"/>
          <w:szCs w:val="22"/>
        </w:rPr>
        <w:t xml:space="preserve"> qui permettra d’aiguiller le traitement de la facture ; </w:t>
      </w:r>
    </w:p>
    <w:p w14:paraId="55F91F42" w14:textId="1A8B6D37" w:rsidR="00AC2DBF" w:rsidRDefault="00AC2DBF" w:rsidP="00004DBA">
      <w:pPr>
        <w:pStyle w:val="Paragraphedeliste"/>
        <w:numPr>
          <w:ilvl w:val="0"/>
          <w:numId w:val="12"/>
        </w:numPr>
        <w:tabs>
          <w:tab w:val="num" w:pos="207"/>
        </w:tabs>
        <w:rPr>
          <w:rFonts w:cs="Arial"/>
          <w:color w:val="000000"/>
          <w:sz w:val="22"/>
          <w:szCs w:val="22"/>
        </w:rPr>
      </w:pPr>
      <w:proofErr w:type="gramStart"/>
      <w:r>
        <w:rPr>
          <w:rFonts w:cs="Arial"/>
          <w:color w:val="000000"/>
          <w:sz w:val="22"/>
          <w:szCs w:val="22"/>
        </w:rPr>
        <w:t>le</w:t>
      </w:r>
      <w:proofErr w:type="gramEnd"/>
      <w:r>
        <w:rPr>
          <w:rFonts w:cs="Arial"/>
          <w:color w:val="000000"/>
          <w:sz w:val="22"/>
          <w:szCs w:val="22"/>
        </w:rPr>
        <w:t xml:space="preserve"> numéro d’engagement </w:t>
      </w:r>
      <w:r>
        <w:rPr>
          <w:rFonts w:cs="Arial"/>
          <w:b/>
          <w:color w:val="000000"/>
          <w:sz w:val="22"/>
          <w:szCs w:val="22"/>
        </w:rPr>
        <w:t>(n°</w:t>
      </w:r>
      <w:r w:rsidR="00F5597D">
        <w:rPr>
          <w:rFonts w:cs="Arial"/>
          <w:b/>
          <w:color w:val="000000"/>
          <w:sz w:val="22"/>
          <w:szCs w:val="22"/>
        </w:rPr>
        <w:t xml:space="preserve"> </w:t>
      </w:r>
      <w:r>
        <w:rPr>
          <w:rFonts w:cs="Arial"/>
          <w:b/>
          <w:color w:val="000000"/>
          <w:sz w:val="22"/>
          <w:szCs w:val="22"/>
        </w:rPr>
        <w:t>de marché/commande SAP)</w:t>
      </w:r>
      <w:r>
        <w:rPr>
          <w:rFonts w:cs="Arial"/>
          <w:color w:val="000000"/>
          <w:sz w:val="22"/>
          <w:szCs w:val="22"/>
        </w:rPr>
        <w:t xml:space="preserve"> composé de 10 chiffres</w:t>
      </w:r>
    </w:p>
    <w:p w14:paraId="035E390F" w14:textId="77777777" w:rsidR="000E2D42" w:rsidRPr="00BC26EA" w:rsidRDefault="000E2D42" w:rsidP="00004DBA">
      <w:pPr>
        <w:pStyle w:val="Paragraphedeliste"/>
        <w:numPr>
          <w:ilvl w:val="0"/>
          <w:numId w:val="12"/>
        </w:numPr>
        <w:spacing w:line="240" w:lineRule="auto"/>
        <w:rPr>
          <w:rFonts w:cs="Arial"/>
          <w:color w:val="000000"/>
          <w:sz w:val="22"/>
          <w:szCs w:val="22"/>
        </w:rPr>
      </w:pPr>
      <w:proofErr w:type="gramStart"/>
      <w:r w:rsidRPr="00BC26EA">
        <w:rPr>
          <w:rFonts w:cs="Arial"/>
          <w:color w:val="000000"/>
          <w:sz w:val="22"/>
          <w:szCs w:val="22"/>
        </w:rPr>
        <w:t>l’adresse</w:t>
      </w:r>
      <w:proofErr w:type="gramEnd"/>
      <w:r w:rsidRPr="00BC26EA">
        <w:rPr>
          <w:rFonts w:cs="Arial"/>
          <w:color w:val="000000"/>
          <w:sz w:val="22"/>
          <w:szCs w:val="22"/>
        </w:rPr>
        <w:t xml:space="preserve"> de facturation du CEA : </w:t>
      </w:r>
    </w:p>
    <w:p w14:paraId="50BFABD2" w14:textId="77777777" w:rsidR="000E2D42" w:rsidRPr="00BC26EA" w:rsidRDefault="000E2D42" w:rsidP="000E2D42">
      <w:pPr>
        <w:ind w:left="720"/>
        <w:jc w:val="center"/>
        <w:rPr>
          <w:rFonts w:ascii="Arial" w:hAnsi="Arial" w:cs="Arial"/>
          <w:color w:val="000000"/>
          <w:sz w:val="22"/>
          <w:szCs w:val="22"/>
        </w:rPr>
      </w:pPr>
      <w:r w:rsidRPr="00BC26EA">
        <w:rPr>
          <w:rFonts w:ascii="Arial" w:hAnsi="Arial" w:cs="Arial"/>
          <w:color w:val="000000"/>
          <w:sz w:val="22"/>
          <w:szCs w:val="22"/>
        </w:rPr>
        <w:t>CEA de Saclay</w:t>
      </w:r>
    </w:p>
    <w:p w14:paraId="642F7A0B" w14:textId="77777777" w:rsidR="000E2D42" w:rsidRPr="00BC26EA" w:rsidRDefault="000E2D42" w:rsidP="000E2D42">
      <w:pPr>
        <w:ind w:left="720"/>
        <w:jc w:val="center"/>
        <w:rPr>
          <w:rFonts w:ascii="Arial" w:hAnsi="Arial" w:cs="Arial"/>
          <w:color w:val="000000"/>
          <w:sz w:val="22"/>
          <w:szCs w:val="22"/>
        </w:rPr>
      </w:pPr>
      <w:r w:rsidRPr="00BC26EA">
        <w:rPr>
          <w:rFonts w:ascii="Arial" w:hAnsi="Arial" w:cs="Arial"/>
          <w:color w:val="000000"/>
          <w:sz w:val="22"/>
          <w:szCs w:val="22"/>
        </w:rPr>
        <w:t>S3C - Comptabilité fournisseur PC 75</w:t>
      </w:r>
    </w:p>
    <w:p w14:paraId="0C69E146" w14:textId="77777777" w:rsidR="000E2D42" w:rsidRPr="00BC26EA" w:rsidRDefault="000E2D42" w:rsidP="000E2D42">
      <w:pPr>
        <w:ind w:left="720"/>
        <w:jc w:val="center"/>
        <w:rPr>
          <w:rFonts w:ascii="Arial" w:hAnsi="Arial" w:cs="Arial"/>
          <w:color w:val="000000"/>
          <w:sz w:val="22"/>
          <w:szCs w:val="22"/>
        </w:rPr>
      </w:pPr>
      <w:r w:rsidRPr="00BC26EA">
        <w:rPr>
          <w:rFonts w:ascii="Arial" w:hAnsi="Arial" w:cs="Arial"/>
          <w:color w:val="000000"/>
          <w:sz w:val="22"/>
          <w:szCs w:val="22"/>
        </w:rPr>
        <w:t>91191 GIF-SUR-YVETTE Cedex</w:t>
      </w:r>
    </w:p>
    <w:p w14:paraId="0FB64AE2" w14:textId="7A039D4C" w:rsidR="000E2D42" w:rsidRPr="00BC26EA" w:rsidRDefault="000E2D42" w:rsidP="00BC26EA">
      <w:pPr>
        <w:ind w:left="720"/>
        <w:jc w:val="center"/>
        <w:rPr>
          <w:rFonts w:cs="Arial"/>
          <w:color w:val="000000"/>
          <w:sz w:val="22"/>
          <w:szCs w:val="22"/>
        </w:rPr>
      </w:pPr>
      <w:r w:rsidRPr="00BC26EA">
        <w:rPr>
          <w:rFonts w:ascii="Arial" w:hAnsi="Arial" w:cs="Arial"/>
          <w:color w:val="000000"/>
          <w:sz w:val="22"/>
          <w:szCs w:val="22"/>
        </w:rPr>
        <w:t>FRANCE</w:t>
      </w:r>
    </w:p>
    <w:p w14:paraId="51311A84" w14:textId="77777777" w:rsidR="00AC2DBF" w:rsidRDefault="00AC2DBF" w:rsidP="00AC2DBF">
      <w:pPr>
        <w:jc w:val="both"/>
        <w:rPr>
          <w:rFonts w:ascii="Arial" w:hAnsi="Arial" w:cs="Arial"/>
          <w:color w:val="000000"/>
          <w:sz w:val="22"/>
          <w:szCs w:val="22"/>
        </w:rPr>
      </w:pPr>
    </w:p>
    <w:p w14:paraId="63D3173D" w14:textId="77777777" w:rsidR="00AC2DBF" w:rsidRDefault="00AC2DBF" w:rsidP="00AC2DBF">
      <w:pPr>
        <w:jc w:val="both"/>
        <w:rPr>
          <w:rFonts w:ascii="Arial" w:hAnsi="Arial" w:cs="Arial"/>
          <w:color w:val="000000"/>
          <w:sz w:val="22"/>
          <w:szCs w:val="22"/>
        </w:rPr>
      </w:pPr>
      <w:r>
        <w:rPr>
          <w:rFonts w:ascii="Arial" w:hAnsi="Arial" w:cs="Arial"/>
          <w:color w:val="000000"/>
          <w:sz w:val="22"/>
          <w:szCs w:val="22"/>
        </w:rPr>
        <w:t>Le délai de règlement est de 30 (trente) jours à compter de la date de réception de la facture par le CEA sous réserve de l’acceptation par le CEA des prestations conformément aux conditions du marché.</w:t>
      </w:r>
    </w:p>
    <w:p w14:paraId="342F5E78" w14:textId="77777777" w:rsidR="00AC2DBF" w:rsidRDefault="00AC2DBF" w:rsidP="00AC2DBF">
      <w:pPr>
        <w:jc w:val="both"/>
        <w:rPr>
          <w:rFonts w:ascii="Arial" w:hAnsi="Arial" w:cs="Arial"/>
          <w:color w:val="000000"/>
          <w:sz w:val="22"/>
          <w:szCs w:val="22"/>
        </w:rPr>
      </w:pPr>
    </w:p>
    <w:p w14:paraId="1847FD3C" w14:textId="77777777" w:rsidR="00AC2DBF" w:rsidRDefault="00AC2DBF" w:rsidP="00AC2DBF">
      <w:pPr>
        <w:jc w:val="both"/>
        <w:rPr>
          <w:rFonts w:ascii="Arial" w:hAnsi="Arial" w:cs="Arial"/>
          <w:color w:val="000000"/>
          <w:sz w:val="22"/>
          <w:szCs w:val="22"/>
        </w:rPr>
      </w:pPr>
      <w:r>
        <w:rPr>
          <w:rFonts w:ascii="Arial" w:hAnsi="Arial" w:cs="Arial"/>
          <w:color w:val="000000"/>
          <w:sz w:val="22"/>
          <w:szCs w:val="22"/>
        </w:rPr>
        <w:t xml:space="preserve">Les pièces justificatives attestant de l’acceptation du CEA (PV) ou d’un événement ayant déclenché un terme de facturation doivent être transmises en même temps que les factures. </w:t>
      </w:r>
    </w:p>
    <w:p w14:paraId="1CCA9FE5" w14:textId="77777777" w:rsidR="00AC2DBF" w:rsidRDefault="00AC2DBF" w:rsidP="00AC2DBF">
      <w:pPr>
        <w:jc w:val="both"/>
        <w:rPr>
          <w:rFonts w:ascii="Arial" w:hAnsi="Arial" w:cs="Arial"/>
          <w:color w:val="000000"/>
          <w:sz w:val="22"/>
          <w:szCs w:val="22"/>
        </w:rPr>
      </w:pPr>
    </w:p>
    <w:p w14:paraId="2464D767" w14:textId="77777777" w:rsidR="00AC2DBF" w:rsidRDefault="00AC2DBF" w:rsidP="00AC2DBF">
      <w:pPr>
        <w:jc w:val="both"/>
        <w:rPr>
          <w:rFonts w:ascii="Arial" w:hAnsi="Arial" w:cs="Arial"/>
          <w:color w:val="000000"/>
          <w:sz w:val="22"/>
          <w:szCs w:val="22"/>
        </w:rPr>
      </w:pPr>
      <w:r>
        <w:rPr>
          <w:rFonts w:ascii="Arial" w:hAnsi="Arial" w:cs="Arial"/>
          <w:color w:val="000000"/>
          <w:sz w:val="22"/>
          <w:szCs w:val="22"/>
        </w:rPr>
        <w:t xml:space="preserve">Dans l’hypothèse où une facture émise porte en tout ou partie sur des prestations fermes et optionnelles, le Titulaire doit décomposer le montant facturé en détaillant ce qui relève de la part ferme et de chaque option. </w:t>
      </w:r>
    </w:p>
    <w:p w14:paraId="4BA861A2" w14:textId="77777777" w:rsidR="00AC2DBF" w:rsidRDefault="00AC2DBF" w:rsidP="00AC2DBF">
      <w:pPr>
        <w:jc w:val="both"/>
        <w:rPr>
          <w:rFonts w:ascii="Arial" w:hAnsi="Arial" w:cs="Arial"/>
          <w:color w:val="1F497D"/>
          <w:sz w:val="22"/>
          <w:szCs w:val="22"/>
        </w:rPr>
      </w:pPr>
    </w:p>
    <w:p w14:paraId="15B66E2D" w14:textId="77777777" w:rsidR="00AC2DBF" w:rsidRDefault="00AC2DBF" w:rsidP="00AC2DBF">
      <w:pPr>
        <w:jc w:val="both"/>
        <w:rPr>
          <w:rFonts w:ascii="Arial" w:hAnsi="Arial" w:cs="Arial"/>
          <w:color w:val="000000"/>
          <w:sz w:val="22"/>
          <w:szCs w:val="22"/>
        </w:rPr>
      </w:pPr>
      <w:r>
        <w:rPr>
          <w:rFonts w:ascii="Arial" w:hAnsi="Arial" w:cs="Arial"/>
          <w:color w:val="000000"/>
          <w:sz w:val="22"/>
          <w:szCs w:val="22"/>
        </w:rPr>
        <w:t xml:space="preserve">Toute facture non conforme aux termes du marché sera renvoyée à l’émetteur. </w:t>
      </w:r>
    </w:p>
    <w:p w14:paraId="12AD8486" w14:textId="77777777" w:rsidR="00AC2DBF" w:rsidRDefault="00AC2DBF" w:rsidP="00AC2DBF">
      <w:pPr>
        <w:jc w:val="both"/>
        <w:rPr>
          <w:rFonts w:ascii="Arial" w:hAnsi="Arial" w:cs="Arial"/>
          <w:sz w:val="22"/>
          <w:szCs w:val="22"/>
        </w:rPr>
      </w:pPr>
    </w:p>
    <w:p w14:paraId="73056A91" w14:textId="77777777" w:rsidR="00DD065F" w:rsidRPr="0058136B" w:rsidRDefault="00DD065F" w:rsidP="0058136B">
      <w:pPr>
        <w:autoSpaceDE w:val="0"/>
        <w:autoSpaceDN w:val="0"/>
        <w:adjustRightInd w:val="0"/>
        <w:ind w:left="-180"/>
        <w:jc w:val="both"/>
        <w:rPr>
          <w:rFonts w:ascii="Arial" w:hAnsi="Arial" w:cs="Arial"/>
          <w:color w:val="000000"/>
          <w:sz w:val="22"/>
          <w:szCs w:val="22"/>
        </w:rPr>
      </w:pPr>
    </w:p>
    <w:p w14:paraId="31D63BFB" w14:textId="4FDD1C6E" w:rsidR="000A3E50" w:rsidRPr="0058136B" w:rsidRDefault="000A3E50" w:rsidP="00674A2A">
      <w:pPr>
        <w:pStyle w:val="Titre1"/>
        <w:jc w:val="both"/>
        <w:rPr>
          <w:rFonts w:ascii="Arial" w:hAnsi="Arial" w:cs="Arial"/>
          <w:sz w:val="22"/>
          <w:szCs w:val="22"/>
        </w:rPr>
      </w:pPr>
      <w:bookmarkStart w:id="111" w:name="_Toc230972217"/>
      <w:r w:rsidRPr="0058136B">
        <w:rPr>
          <w:rFonts w:ascii="Arial" w:hAnsi="Arial" w:cs="Arial"/>
          <w:sz w:val="22"/>
          <w:szCs w:val="22"/>
        </w:rPr>
        <w:t>REGIME FISCAL</w:t>
      </w:r>
      <w:bookmarkEnd w:id="111"/>
    </w:p>
    <w:p w14:paraId="02C7D70B" w14:textId="77777777" w:rsidR="000A3E50" w:rsidRPr="0058136B" w:rsidRDefault="000A3E50" w:rsidP="0058136B">
      <w:pPr>
        <w:autoSpaceDE w:val="0"/>
        <w:autoSpaceDN w:val="0"/>
        <w:adjustRightInd w:val="0"/>
        <w:ind w:left="-180"/>
        <w:jc w:val="both"/>
        <w:rPr>
          <w:rFonts w:ascii="Arial" w:hAnsi="Arial" w:cs="Arial"/>
          <w:color w:val="000000"/>
          <w:sz w:val="22"/>
          <w:szCs w:val="22"/>
        </w:rPr>
      </w:pPr>
    </w:p>
    <w:p w14:paraId="0D96875E" w14:textId="25976F12" w:rsidR="00195EA7" w:rsidRPr="009B7078" w:rsidRDefault="0061456F"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montant du marché est assujetti à la Taxe sur la Valeur Ajoutée au taux en vigueur le jour de son fait générateur. Chaque terme de paiement sera assorti de la TVA. Le Titulaire du marché s’engage à indiquer sur ses factures s’il est autorisé par l’administration fiscale à acquitter la TVA sur les débits.</w:t>
      </w:r>
    </w:p>
    <w:p w14:paraId="1553D2E6" w14:textId="6DE97842" w:rsidR="009D23B1" w:rsidRPr="00B06C21" w:rsidRDefault="009D23B1" w:rsidP="009D23B1">
      <w:pPr>
        <w:rPr>
          <w:rFonts w:ascii="Arial" w:hAnsi="Arial" w:cs="Arial"/>
          <w:sz w:val="22"/>
          <w:szCs w:val="22"/>
        </w:rPr>
      </w:pPr>
    </w:p>
    <w:p w14:paraId="30B77271" w14:textId="77777777" w:rsidR="009D23B1" w:rsidRPr="00B06C21" w:rsidRDefault="009D23B1" w:rsidP="009D23B1">
      <w:pPr>
        <w:rPr>
          <w:rFonts w:ascii="Arial" w:hAnsi="Arial" w:cs="Arial"/>
          <w:sz w:val="22"/>
          <w:szCs w:val="22"/>
        </w:rPr>
      </w:pPr>
    </w:p>
    <w:p w14:paraId="4BCE915A" w14:textId="3F7BDE9D" w:rsidR="009D23B1" w:rsidRPr="00B06C21" w:rsidRDefault="009D23B1" w:rsidP="00346F6C">
      <w:pPr>
        <w:pStyle w:val="Titre1"/>
        <w:jc w:val="both"/>
        <w:rPr>
          <w:rFonts w:ascii="Arial" w:hAnsi="Arial" w:cs="Arial"/>
          <w:sz w:val="22"/>
          <w:szCs w:val="22"/>
        </w:rPr>
      </w:pPr>
      <w:bookmarkStart w:id="112" w:name="_Toc230972218"/>
      <w:r w:rsidRPr="00B06C21">
        <w:rPr>
          <w:rFonts w:ascii="Arial" w:hAnsi="Arial" w:cs="Arial"/>
          <w:sz w:val="22"/>
          <w:szCs w:val="22"/>
        </w:rPr>
        <w:t>LOI APPLICABLE ET JURIDICTION COMPETENTE</w:t>
      </w:r>
      <w:bookmarkEnd w:id="112"/>
    </w:p>
    <w:p w14:paraId="7E52075E" w14:textId="77777777" w:rsidR="00346F6C" w:rsidRDefault="00346F6C" w:rsidP="009D23B1">
      <w:pPr>
        <w:jc w:val="both"/>
        <w:rPr>
          <w:rFonts w:ascii="Arial" w:hAnsi="Arial" w:cs="Arial"/>
          <w:sz w:val="22"/>
          <w:szCs w:val="22"/>
        </w:rPr>
      </w:pPr>
    </w:p>
    <w:p w14:paraId="4EAB14B1" w14:textId="4DA2EC5A" w:rsidR="009D23B1" w:rsidRPr="00B06C21" w:rsidRDefault="009D23B1" w:rsidP="009D23B1">
      <w:pPr>
        <w:jc w:val="both"/>
        <w:rPr>
          <w:rFonts w:ascii="Arial" w:eastAsiaTheme="minorHAnsi" w:hAnsi="Arial" w:cs="Arial"/>
          <w:sz w:val="22"/>
          <w:szCs w:val="22"/>
        </w:rPr>
      </w:pPr>
      <w:r w:rsidRPr="00B06C21">
        <w:rPr>
          <w:rFonts w:ascii="Arial" w:hAnsi="Arial" w:cs="Arial"/>
          <w:sz w:val="22"/>
          <w:szCs w:val="22"/>
        </w:rPr>
        <w:t>Il est expressément convenu que l’exécution du présent marché est soumise à la législation française.</w:t>
      </w:r>
    </w:p>
    <w:p w14:paraId="75B351CA" w14:textId="2056A36D" w:rsidR="009D23B1" w:rsidRPr="00B06C21" w:rsidRDefault="009D23B1" w:rsidP="0058136B">
      <w:pPr>
        <w:autoSpaceDE w:val="0"/>
        <w:autoSpaceDN w:val="0"/>
        <w:adjustRightInd w:val="0"/>
        <w:jc w:val="both"/>
        <w:rPr>
          <w:rFonts w:ascii="Arial" w:hAnsi="Arial" w:cs="Arial"/>
          <w:color w:val="000000"/>
          <w:sz w:val="22"/>
          <w:szCs w:val="22"/>
        </w:rPr>
      </w:pPr>
      <w:r w:rsidRPr="00B06C21">
        <w:rPr>
          <w:rFonts w:ascii="Arial" w:hAnsi="Arial" w:cs="Arial"/>
          <w:color w:val="000000"/>
          <w:sz w:val="22"/>
          <w:szCs w:val="22"/>
        </w:rPr>
        <w:t>Tout différend pouvant survenir entre le Titulaire et le CEA, relatif au présent marché, est de la compétence exclusive du Tribunal administratif de Grenoble</w:t>
      </w:r>
      <w:r w:rsidR="00C93FB7">
        <w:rPr>
          <w:rFonts w:ascii="Arial" w:hAnsi="Arial" w:cs="Arial"/>
          <w:color w:val="000000"/>
          <w:sz w:val="22"/>
          <w:szCs w:val="22"/>
        </w:rPr>
        <w:t xml:space="preserve">. </w:t>
      </w:r>
    </w:p>
    <w:p w14:paraId="742D8F63" w14:textId="77777777" w:rsidR="00BA0A48" w:rsidRPr="006632EB" w:rsidRDefault="00BA0A48" w:rsidP="006632EB">
      <w:pPr>
        <w:rPr>
          <w:rFonts w:ascii="Arial" w:hAnsi="Arial" w:cs="Arial"/>
          <w:sz w:val="22"/>
          <w:szCs w:val="22"/>
        </w:rPr>
      </w:pPr>
    </w:p>
    <w:p w14:paraId="77CA6D63" w14:textId="77777777" w:rsidR="00652228" w:rsidRPr="002D1A51" w:rsidRDefault="00652228" w:rsidP="00652228">
      <w:pPr>
        <w:tabs>
          <w:tab w:val="left" w:pos="1620"/>
        </w:tabs>
        <w:autoSpaceDE w:val="0"/>
        <w:autoSpaceDN w:val="0"/>
        <w:adjustRightInd w:val="0"/>
        <w:jc w:val="both"/>
        <w:rPr>
          <w:rFonts w:ascii="Arial" w:hAnsi="Arial" w:cs="Arial"/>
          <w:sz w:val="22"/>
          <w:szCs w:val="22"/>
        </w:rPr>
      </w:pPr>
    </w:p>
    <w:p w14:paraId="2BD36787" w14:textId="77777777" w:rsidR="00652228" w:rsidRPr="00430C3F" w:rsidRDefault="00652228" w:rsidP="00674A2A">
      <w:pPr>
        <w:pStyle w:val="Titre1"/>
        <w:jc w:val="both"/>
        <w:rPr>
          <w:rFonts w:ascii="Arial" w:hAnsi="Arial" w:cs="Arial"/>
          <w:sz w:val="22"/>
          <w:szCs w:val="22"/>
        </w:rPr>
      </w:pPr>
      <w:bookmarkStart w:id="113" w:name="_Toc53990698"/>
      <w:bookmarkStart w:id="114" w:name="_Toc162259206"/>
      <w:bookmarkStart w:id="115" w:name="_Toc230972219"/>
      <w:r w:rsidRPr="00430C3F">
        <w:rPr>
          <w:rFonts w:ascii="Arial" w:hAnsi="Arial" w:cs="Arial"/>
          <w:sz w:val="22"/>
          <w:szCs w:val="22"/>
        </w:rPr>
        <w:t>MODIFICATION DES CONDITIONS DU MARCHE</w:t>
      </w:r>
      <w:bookmarkEnd w:id="113"/>
      <w:bookmarkEnd w:id="114"/>
      <w:bookmarkEnd w:id="115"/>
    </w:p>
    <w:p w14:paraId="6837638F" w14:textId="77777777" w:rsidR="00652228" w:rsidRPr="002D1A51" w:rsidRDefault="00652228" w:rsidP="00652228">
      <w:pPr>
        <w:tabs>
          <w:tab w:val="left" w:pos="1620"/>
        </w:tabs>
        <w:autoSpaceDE w:val="0"/>
        <w:autoSpaceDN w:val="0"/>
        <w:adjustRightInd w:val="0"/>
        <w:jc w:val="both"/>
        <w:rPr>
          <w:rFonts w:ascii="Arial" w:hAnsi="Arial" w:cs="Arial"/>
          <w:sz w:val="22"/>
          <w:szCs w:val="22"/>
        </w:rPr>
      </w:pPr>
    </w:p>
    <w:p w14:paraId="2FF343A9" w14:textId="77777777" w:rsidR="00652228" w:rsidRPr="002D1A51" w:rsidRDefault="00652228" w:rsidP="00652228">
      <w:pPr>
        <w:tabs>
          <w:tab w:val="left" w:pos="1620"/>
        </w:tabs>
        <w:autoSpaceDE w:val="0"/>
        <w:autoSpaceDN w:val="0"/>
        <w:adjustRightInd w:val="0"/>
        <w:jc w:val="both"/>
        <w:rPr>
          <w:rFonts w:ascii="Arial" w:hAnsi="Arial" w:cs="Arial"/>
          <w:sz w:val="22"/>
          <w:szCs w:val="22"/>
        </w:rPr>
      </w:pPr>
      <w:r w:rsidRPr="002D1A51">
        <w:rPr>
          <w:rFonts w:ascii="Arial" w:hAnsi="Arial" w:cs="Arial"/>
          <w:sz w:val="22"/>
          <w:szCs w:val="22"/>
        </w:rPr>
        <w:t xml:space="preserve">Le présent </w:t>
      </w:r>
      <w:r>
        <w:rPr>
          <w:rFonts w:ascii="Arial" w:hAnsi="Arial" w:cs="Arial"/>
          <w:sz w:val="22"/>
          <w:szCs w:val="22"/>
        </w:rPr>
        <w:t>marché</w:t>
      </w:r>
      <w:r w:rsidRPr="002D1A51">
        <w:rPr>
          <w:rFonts w:ascii="Arial" w:hAnsi="Arial" w:cs="Arial"/>
          <w:sz w:val="22"/>
          <w:szCs w:val="22"/>
        </w:rPr>
        <w:t xml:space="preserve"> ne peut être modifié ou complété qu'après acceptation expresse des personnes dûment habilitées par le Titulaire et par le CEA.</w:t>
      </w:r>
    </w:p>
    <w:p w14:paraId="227774A7" w14:textId="1BF9E97A" w:rsidR="00652228" w:rsidRPr="002D1A51" w:rsidRDefault="00652228" w:rsidP="00652228">
      <w:pPr>
        <w:tabs>
          <w:tab w:val="left" w:pos="1620"/>
        </w:tabs>
        <w:autoSpaceDE w:val="0"/>
        <w:autoSpaceDN w:val="0"/>
        <w:adjustRightInd w:val="0"/>
        <w:jc w:val="both"/>
        <w:rPr>
          <w:rFonts w:ascii="Arial" w:hAnsi="Arial" w:cs="Arial"/>
          <w:sz w:val="22"/>
          <w:szCs w:val="22"/>
        </w:rPr>
      </w:pPr>
      <w:r w:rsidRPr="002D1A51">
        <w:rPr>
          <w:rFonts w:ascii="Arial" w:hAnsi="Arial" w:cs="Arial"/>
          <w:sz w:val="22"/>
          <w:szCs w:val="22"/>
        </w:rPr>
        <w:t xml:space="preserve">A défaut d'accord entre les </w:t>
      </w:r>
      <w:r w:rsidR="003D3BF8">
        <w:rPr>
          <w:rFonts w:ascii="Arial" w:hAnsi="Arial" w:cs="Arial"/>
          <w:sz w:val="22"/>
          <w:szCs w:val="22"/>
        </w:rPr>
        <w:t>P</w:t>
      </w:r>
      <w:r w:rsidR="003D3BF8" w:rsidRPr="002D1A51">
        <w:rPr>
          <w:rFonts w:ascii="Arial" w:hAnsi="Arial" w:cs="Arial"/>
          <w:sz w:val="22"/>
          <w:szCs w:val="22"/>
        </w:rPr>
        <w:t>arties</w:t>
      </w:r>
      <w:r w:rsidRPr="002D1A51">
        <w:rPr>
          <w:rFonts w:ascii="Arial" w:hAnsi="Arial" w:cs="Arial"/>
          <w:sz w:val="22"/>
          <w:szCs w:val="22"/>
        </w:rPr>
        <w:t xml:space="preserve">, le présent </w:t>
      </w:r>
      <w:r>
        <w:rPr>
          <w:rFonts w:ascii="Arial" w:hAnsi="Arial" w:cs="Arial"/>
          <w:sz w:val="22"/>
          <w:szCs w:val="22"/>
        </w:rPr>
        <w:t>marché</w:t>
      </w:r>
      <w:r w:rsidRPr="002D1A51">
        <w:rPr>
          <w:rFonts w:ascii="Arial" w:hAnsi="Arial" w:cs="Arial"/>
          <w:sz w:val="22"/>
          <w:szCs w:val="22"/>
        </w:rPr>
        <w:t xml:space="preserve"> s'exécute et se poursuit selon le respect des clauses et conditions antérieures.</w:t>
      </w:r>
    </w:p>
    <w:p w14:paraId="5BC2DE5E" w14:textId="77777777" w:rsidR="00652228" w:rsidRPr="002D1A51" w:rsidRDefault="00652228" w:rsidP="00652228">
      <w:pPr>
        <w:tabs>
          <w:tab w:val="left" w:pos="1620"/>
        </w:tabs>
        <w:autoSpaceDE w:val="0"/>
        <w:autoSpaceDN w:val="0"/>
        <w:adjustRightInd w:val="0"/>
        <w:jc w:val="both"/>
        <w:rPr>
          <w:rFonts w:ascii="Arial" w:hAnsi="Arial" w:cs="Arial"/>
          <w:sz w:val="22"/>
          <w:szCs w:val="22"/>
        </w:rPr>
      </w:pPr>
    </w:p>
    <w:p w14:paraId="5DD9A2B9" w14:textId="54478172" w:rsidR="00652228" w:rsidRDefault="00652228" w:rsidP="00652228">
      <w:pPr>
        <w:tabs>
          <w:tab w:val="left" w:pos="1620"/>
        </w:tabs>
        <w:autoSpaceDE w:val="0"/>
        <w:autoSpaceDN w:val="0"/>
        <w:adjustRightInd w:val="0"/>
        <w:jc w:val="both"/>
        <w:rPr>
          <w:rFonts w:ascii="Arial" w:hAnsi="Arial" w:cs="Arial"/>
          <w:sz w:val="22"/>
          <w:szCs w:val="22"/>
        </w:rPr>
      </w:pPr>
      <w:r w:rsidRPr="002D1A51">
        <w:rPr>
          <w:rFonts w:ascii="Arial" w:hAnsi="Arial" w:cs="Arial"/>
          <w:sz w:val="22"/>
          <w:szCs w:val="22"/>
        </w:rPr>
        <w:t>Toute demande de modification, en dehors de celles</w:t>
      </w:r>
      <w:r w:rsidR="00C93FB7">
        <w:rPr>
          <w:rFonts w:ascii="Arial" w:hAnsi="Arial" w:cs="Arial"/>
          <w:sz w:val="22"/>
          <w:szCs w:val="22"/>
        </w:rPr>
        <w:t xml:space="preserve"> prévues au titre de ce marché</w:t>
      </w:r>
      <w:r w:rsidRPr="002D1A51">
        <w:rPr>
          <w:rFonts w:ascii="Arial" w:hAnsi="Arial" w:cs="Arial"/>
          <w:sz w:val="22"/>
          <w:szCs w:val="22"/>
        </w:rPr>
        <w:t xml:space="preserve"> </w:t>
      </w:r>
      <w:r w:rsidR="00C93FB7">
        <w:rPr>
          <w:rFonts w:ascii="Arial" w:hAnsi="Arial" w:cs="Arial"/>
          <w:sz w:val="22"/>
          <w:szCs w:val="22"/>
        </w:rPr>
        <w:t xml:space="preserve">fait </w:t>
      </w:r>
      <w:r w:rsidRPr="002D1A51">
        <w:rPr>
          <w:rFonts w:ascii="Arial" w:hAnsi="Arial" w:cs="Arial"/>
          <w:sz w:val="22"/>
          <w:szCs w:val="22"/>
        </w:rPr>
        <w:t xml:space="preserve">l'objet d'un avenant au présent </w:t>
      </w:r>
      <w:r>
        <w:rPr>
          <w:rFonts w:ascii="Arial" w:hAnsi="Arial" w:cs="Arial"/>
          <w:sz w:val="22"/>
          <w:szCs w:val="22"/>
        </w:rPr>
        <w:t>marché</w:t>
      </w:r>
      <w:r w:rsidRPr="002D1A51">
        <w:rPr>
          <w:rFonts w:ascii="Arial" w:hAnsi="Arial" w:cs="Arial"/>
          <w:sz w:val="22"/>
          <w:szCs w:val="22"/>
        </w:rPr>
        <w:t>.</w:t>
      </w:r>
    </w:p>
    <w:p w14:paraId="0144869A" w14:textId="77777777" w:rsidR="00652228" w:rsidRPr="002D1A51" w:rsidRDefault="00652228" w:rsidP="00652228">
      <w:pPr>
        <w:tabs>
          <w:tab w:val="left" w:pos="1620"/>
        </w:tabs>
        <w:autoSpaceDE w:val="0"/>
        <w:autoSpaceDN w:val="0"/>
        <w:adjustRightInd w:val="0"/>
        <w:jc w:val="both"/>
        <w:rPr>
          <w:rFonts w:ascii="Arial" w:hAnsi="Arial" w:cs="Arial"/>
          <w:sz w:val="22"/>
          <w:szCs w:val="22"/>
        </w:rPr>
      </w:pPr>
    </w:p>
    <w:p w14:paraId="3CEC6AEE" w14:textId="77777777" w:rsidR="00652228" w:rsidRPr="002D1A51" w:rsidRDefault="00652228" w:rsidP="00652228">
      <w:pPr>
        <w:tabs>
          <w:tab w:val="left" w:pos="1620"/>
        </w:tabs>
        <w:autoSpaceDE w:val="0"/>
        <w:autoSpaceDN w:val="0"/>
        <w:adjustRightInd w:val="0"/>
        <w:jc w:val="both"/>
        <w:rPr>
          <w:rFonts w:ascii="Arial" w:hAnsi="Arial" w:cs="Arial"/>
          <w:sz w:val="22"/>
          <w:szCs w:val="22"/>
        </w:rPr>
      </w:pPr>
      <w:r w:rsidRPr="002D1A51">
        <w:rPr>
          <w:rFonts w:ascii="Arial" w:hAnsi="Arial" w:cs="Arial"/>
          <w:sz w:val="22"/>
          <w:szCs w:val="22"/>
        </w:rPr>
        <w:t>Cette demande doit être adressée au</w:t>
      </w:r>
      <w:r>
        <w:rPr>
          <w:rFonts w:ascii="Arial" w:hAnsi="Arial" w:cs="Arial"/>
          <w:sz w:val="22"/>
          <w:szCs w:val="22"/>
        </w:rPr>
        <w:t xml:space="preserve">x correspondants commerciaux du Service des Marchés et Achats du CEA/Grenoble désignés à l’article 3 ci-avant. </w:t>
      </w:r>
    </w:p>
    <w:p w14:paraId="6CF16504" w14:textId="2BF196B6" w:rsidR="00652228" w:rsidRDefault="00652228" w:rsidP="006632EB">
      <w:pPr>
        <w:rPr>
          <w:rFonts w:ascii="Arial" w:hAnsi="Arial" w:cs="Arial"/>
          <w:sz w:val="22"/>
          <w:szCs w:val="22"/>
        </w:rPr>
      </w:pPr>
    </w:p>
    <w:p w14:paraId="6E2F9DCE" w14:textId="77777777" w:rsidR="00346F6C" w:rsidRPr="006632EB" w:rsidRDefault="00346F6C" w:rsidP="006632EB">
      <w:pPr>
        <w:rPr>
          <w:rFonts w:ascii="Arial" w:hAnsi="Arial" w:cs="Arial"/>
          <w:sz w:val="22"/>
          <w:szCs w:val="22"/>
        </w:rPr>
      </w:pPr>
    </w:p>
    <w:p w14:paraId="49F907B4" w14:textId="77777777" w:rsidR="00FC0097" w:rsidRPr="00B06C21" w:rsidRDefault="00FC0097" w:rsidP="00674A2A">
      <w:pPr>
        <w:pStyle w:val="Titre1"/>
        <w:jc w:val="both"/>
        <w:rPr>
          <w:rFonts w:ascii="Arial" w:hAnsi="Arial" w:cs="Arial"/>
          <w:sz w:val="22"/>
          <w:szCs w:val="22"/>
        </w:rPr>
      </w:pPr>
      <w:bookmarkStart w:id="116" w:name="_Toc230972220"/>
      <w:r w:rsidRPr="00B06C21">
        <w:rPr>
          <w:rFonts w:ascii="Arial" w:hAnsi="Arial" w:cs="Arial"/>
          <w:sz w:val="22"/>
          <w:szCs w:val="22"/>
        </w:rPr>
        <w:t>CONCLUSION DU MARCHE</w:t>
      </w:r>
      <w:bookmarkEnd w:id="116"/>
    </w:p>
    <w:p w14:paraId="71A96E43" w14:textId="77777777" w:rsidR="00FC0097" w:rsidRPr="00B06C21" w:rsidRDefault="00FC0097" w:rsidP="006632EB">
      <w:pPr>
        <w:rPr>
          <w:rFonts w:ascii="Arial" w:hAnsi="Arial" w:cs="Arial"/>
          <w:sz w:val="22"/>
          <w:szCs w:val="22"/>
        </w:rPr>
      </w:pPr>
    </w:p>
    <w:p w14:paraId="21F59DF5" w14:textId="7C5C43BA" w:rsidR="00221264" w:rsidRPr="00B06C21" w:rsidRDefault="00221264" w:rsidP="00221264">
      <w:pPr>
        <w:jc w:val="both"/>
        <w:rPr>
          <w:rFonts w:ascii="Arial" w:hAnsi="Arial" w:cs="Arial"/>
          <w:sz w:val="22"/>
          <w:szCs w:val="22"/>
        </w:rPr>
      </w:pPr>
      <w:r w:rsidRPr="00B06C21">
        <w:rPr>
          <w:rFonts w:ascii="Arial" w:hAnsi="Arial" w:cs="Arial"/>
          <w:sz w:val="22"/>
          <w:szCs w:val="22"/>
        </w:rPr>
        <w:lastRenderedPageBreak/>
        <w:t>Il est demandé au Titulaire de renvoyer le présent marché dûment signé</w:t>
      </w:r>
      <w:r w:rsidR="00976FC1" w:rsidRPr="00B06C21">
        <w:rPr>
          <w:rFonts w:ascii="Arial" w:hAnsi="Arial" w:cs="Arial"/>
          <w:sz w:val="22"/>
          <w:szCs w:val="22"/>
        </w:rPr>
        <w:t>.</w:t>
      </w:r>
    </w:p>
    <w:p w14:paraId="66B97F77" w14:textId="77777777" w:rsidR="00221264" w:rsidRPr="00B06C21" w:rsidRDefault="00221264" w:rsidP="006632EB">
      <w:pPr>
        <w:rPr>
          <w:rFonts w:ascii="Arial" w:hAnsi="Arial" w:cs="Arial"/>
          <w:sz w:val="22"/>
          <w:szCs w:val="22"/>
        </w:rPr>
      </w:pPr>
    </w:p>
    <w:p w14:paraId="40665A35" w14:textId="77777777" w:rsidR="00221264" w:rsidRPr="00B06C21" w:rsidRDefault="00221264" w:rsidP="00221264">
      <w:pPr>
        <w:autoSpaceDE w:val="0"/>
        <w:autoSpaceDN w:val="0"/>
        <w:adjustRightInd w:val="0"/>
        <w:jc w:val="both"/>
        <w:rPr>
          <w:rFonts w:ascii="Arial" w:hAnsi="Arial" w:cs="Arial"/>
          <w:b/>
          <w:sz w:val="22"/>
          <w:szCs w:val="22"/>
        </w:rPr>
      </w:pPr>
      <w:r w:rsidRPr="00B06C21">
        <w:rPr>
          <w:rFonts w:ascii="Arial" w:hAnsi="Arial" w:cs="Arial"/>
          <w:b/>
          <w:sz w:val="22"/>
          <w:szCs w:val="22"/>
        </w:rPr>
        <w:t>Fait à Grenoble en un exemplaire,</w:t>
      </w:r>
    </w:p>
    <w:p w14:paraId="134A4D3A" w14:textId="25A943C2" w:rsidR="00FC0097" w:rsidRPr="006632EB" w:rsidRDefault="00FC0097" w:rsidP="006632EB">
      <w:pPr>
        <w:rPr>
          <w:rFonts w:ascii="Arial" w:hAnsi="Arial" w:cs="Arial"/>
          <w:sz w:val="22"/>
          <w:szCs w:val="22"/>
        </w:rPr>
      </w:pPr>
    </w:p>
    <w:p w14:paraId="114D9CC7" w14:textId="77777777" w:rsidR="00FC0097" w:rsidRPr="00B06C21" w:rsidRDefault="00FC0097" w:rsidP="0058136B">
      <w:pPr>
        <w:autoSpaceDE w:val="0"/>
        <w:autoSpaceDN w:val="0"/>
        <w:adjustRightInd w:val="0"/>
        <w:jc w:val="both"/>
        <w:rPr>
          <w:rFonts w:ascii="Arial" w:hAnsi="Arial" w:cs="Arial"/>
          <w:b/>
          <w:color w:val="000000"/>
          <w:sz w:val="22"/>
          <w:szCs w:val="22"/>
        </w:rPr>
      </w:pPr>
      <w:r w:rsidRPr="00B06C21">
        <w:rPr>
          <w:rFonts w:ascii="Arial" w:hAnsi="Arial" w:cs="Arial"/>
          <w:b/>
          <w:color w:val="000000"/>
          <w:sz w:val="22"/>
          <w:szCs w:val="22"/>
        </w:rPr>
        <w:t xml:space="preserve">Le </w:t>
      </w:r>
    </w:p>
    <w:tbl>
      <w:tblPr>
        <w:tblW w:w="0" w:type="auto"/>
        <w:tblCellMar>
          <w:left w:w="70" w:type="dxa"/>
          <w:right w:w="70" w:type="dxa"/>
        </w:tblCellMar>
        <w:tblLook w:val="0000" w:firstRow="0" w:lastRow="0" w:firstColumn="0" w:lastColumn="0" w:noHBand="0" w:noVBand="0"/>
      </w:tblPr>
      <w:tblGrid>
        <w:gridCol w:w="4322"/>
        <w:gridCol w:w="4323"/>
      </w:tblGrid>
      <w:tr w:rsidR="00FC0097" w:rsidRPr="00B06C21" w14:paraId="15A8E245" w14:textId="77777777">
        <w:tc>
          <w:tcPr>
            <w:tcW w:w="4322" w:type="dxa"/>
          </w:tcPr>
          <w:p w14:paraId="1EE5E555" w14:textId="77777777" w:rsidR="00FC0097" w:rsidRPr="00B06C21" w:rsidRDefault="00FC0097" w:rsidP="0058136B">
            <w:pPr>
              <w:tabs>
                <w:tab w:val="left" w:pos="1134"/>
                <w:tab w:val="left" w:pos="6946"/>
              </w:tabs>
              <w:jc w:val="both"/>
              <w:rPr>
                <w:rFonts w:ascii="Arial" w:hAnsi="Arial" w:cs="Arial"/>
                <w:b/>
                <w:i/>
                <w:sz w:val="22"/>
                <w:szCs w:val="22"/>
              </w:rPr>
            </w:pPr>
            <w:r w:rsidRPr="00B06C21">
              <w:rPr>
                <w:rFonts w:ascii="Arial" w:hAnsi="Arial" w:cs="Arial"/>
                <w:b/>
                <w:bCs/>
                <w:sz w:val="22"/>
                <w:szCs w:val="22"/>
              </w:rPr>
              <w:t>Pour le Titulaire,</w:t>
            </w:r>
          </w:p>
        </w:tc>
        <w:tc>
          <w:tcPr>
            <w:tcW w:w="4323" w:type="dxa"/>
          </w:tcPr>
          <w:p w14:paraId="749BBCDA" w14:textId="77777777" w:rsidR="00FC0097" w:rsidRPr="00B06C21" w:rsidRDefault="00FC0097" w:rsidP="0058136B">
            <w:pPr>
              <w:tabs>
                <w:tab w:val="left" w:pos="1134"/>
                <w:tab w:val="left" w:pos="6946"/>
              </w:tabs>
              <w:jc w:val="both"/>
              <w:rPr>
                <w:rFonts w:ascii="Arial" w:hAnsi="Arial" w:cs="Arial"/>
                <w:b/>
                <w:i/>
                <w:sz w:val="22"/>
                <w:szCs w:val="22"/>
              </w:rPr>
            </w:pPr>
            <w:r w:rsidRPr="00B06C21">
              <w:rPr>
                <w:rFonts w:ascii="Arial" w:hAnsi="Arial" w:cs="Arial"/>
                <w:b/>
                <w:bCs/>
                <w:sz w:val="22"/>
                <w:szCs w:val="22"/>
              </w:rPr>
              <w:t>Pour le CEA,</w:t>
            </w:r>
          </w:p>
        </w:tc>
      </w:tr>
    </w:tbl>
    <w:p w14:paraId="0AFD3A46" w14:textId="77777777" w:rsidR="00FC0097" w:rsidRPr="00B06C21" w:rsidRDefault="00FC0097" w:rsidP="006632EB">
      <w:pPr>
        <w:rPr>
          <w:rFonts w:ascii="Arial" w:hAnsi="Arial" w:cs="Arial"/>
          <w:sz w:val="22"/>
          <w:szCs w:val="22"/>
        </w:rPr>
      </w:pPr>
    </w:p>
    <w:p w14:paraId="2FB154AA" w14:textId="53C8DD2B" w:rsidR="00666AB7" w:rsidRDefault="00666AB7">
      <w:pPr>
        <w:rPr>
          <w:rFonts w:ascii="Arial" w:hAnsi="Arial" w:cs="Arial"/>
          <w:sz w:val="22"/>
          <w:szCs w:val="22"/>
        </w:rPr>
      </w:pPr>
      <w:r>
        <w:rPr>
          <w:rFonts w:ascii="Arial" w:hAnsi="Arial" w:cs="Arial"/>
          <w:sz w:val="22"/>
          <w:szCs w:val="22"/>
        </w:rPr>
        <w:br w:type="page"/>
      </w:r>
    </w:p>
    <w:p w14:paraId="2CC69201" w14:textId="0247B15D" w:rsidR="008536DF" w:rsidRPr="00666AB7" w:rsidRDefault="008536DF" w:rsidP="008536DF">
      <w:pPr>
        <w:pBdr>
          <w:top w:val="single" w:sz="4" w:space="1" w:color="auto"/>
          <w:left w:val="single" w:sz="4" w:space="4" w:color="auto"/>
          <w:bottom w:val="single" w:sz="4" w:space="1" w:color="auto"/>
          <w:right w:val="single" w:sz="4" w:space="4" w:color="auto"/>
        </w:pBdr>
        <w:tabs>
          <w:tab w:val="left" w:pos="284"/>
          <w:tab w:val="left" w:pos="1701"/>
        </w:tabs>
        <w:jc w:val="center"/>
        <w:rPr>
          <w:rFonts w:ascii="Arial" w:hAnsi="Arial" w:cs="Arial"/>
          <w:b/>
          <w:sz w:val="22"/>
          <w:szCs w:val="22"/>
        </w:rPr>
      </w:pPr>
      <w:r w:rsidRPr="00666AB7">
        <w:rPr>
          <w:rFonts w:ascii="Arial" w:hAnsi="Arial" w:cs="Arial"/>
          <w:b/>
          <w:sz w:val="22"/>
          <w:szCs w:val="22"/>
        </w:rPr>
        <w:lastRenderedPageBreak/>
        <w:t>Annexe n° 1 au projet de marché n° B2</w:t>
      </w:r>
      <w:r w:rsidR="008B5A07">
        <w:rPr>
          <w:rFonts w:ascii="Arial" w:hAnsi="Arial" w:cs="Arial"/>
          <w:b/>
          <w:sz w:val="22"/>
          <w:szCs w:val="22"/>
        </w:rPr>
        <w:t>6-00267-AT</w:t>
      </w:r>
    </w:p>
    <w:p w14:paraId="190638D1" w14:textId="1B7A783C" w:rsidR="008536DF" w:rsidRPr="00666AB7" w:rsidRDefault="008B5A07" w:rsidP="008536DF">
      <w:pPr>
        <w:pBdr>
          <w:top w:val="single" w:sz="4" w:space="1" w:color="auto"/>
          <w:left w:val="single" w:sz="4" w:space="4" w:color="auto"/>
          <w:bottom w:val="single" w:sz="4" w:space="1" w:color="auto"/>
          <w:right w:val="single" w:sz="4" w:space="4" w:color="auto"/>
        </w:pBdr>
        <w:tabs>
          <w:tab w:val="left" w:pos="284"/>
          <w:tab w:val="left" w:pos="1701"/>
        </w:tabs>
        <w:jc w:val="center"/>
        <w:rPr>
          <w:rFonts w:ascii="Arial" w:hAnsi="Arial" w:cs="Arial"/>
          <w:b/>
          <w:sz w:val="22"/>
          <w:szCs w:val="22"/>
        </w:rPr>
      </w:pPr>
      <w:r w:rsidRPr="008B5A07">
        <w:rPr>
          <w:rFonts w:ascii="Arial" w:hAnsi="Arial" w:cs="Arial"/>
          <w:b/>
          <w:sz w:val="22"/>
          <w:szCs w:val="22"/>
        </w:rPr>
        <w:t>Liste des Matériels avec opérations de maintenance générique</w:t>
      </w:r>
    </w:p>
    <w:p w14:paraId="38E61E45" w14:textId="2757E6CB" w:rsidR="008536DF" w:rsidRPr="00666AB7" w:rsidRDefault="008536DF" w:rsidP="008536DF">
      <w:pPr>
        <w:pStyle w:val="Paragraphedeliste"/>
        <w:tabs>
          <w:tab w:val="left" w:pos="284"/>
          <w:tab w:val="left" w:pos="1701"/>
        </w:tabs>
        <w:spacing w:line="240" w:lineRule="auto"/>
        <w:ind w:left="426"/>
        <w:contextualSpacing w:val="0"/>
        <w:rPr>
          <w:rFonts w:cs="Arial"/>
          <w:sz w:val="22"/>
          <w:szCs w:val="22"/>
        </w:rPr>
      </w:pPr>
    </w:p>
    <w:p w14:paraId="723DC5B8" w14:textId="3747EF4B" w:rsidR="00666AB7" w:rsidRPr="0042284F" w:rsidRDefault="00666AB7" w:rsidP="008536DF">
      <w:pPr>
        <w:pStyle w:val="Paragraphedeliste"/>
        <w:tabs>
          <w:tab w:val="left" w:pos="284"/>
          <w:tab w:val="left" w:pos="1701"/>
        </w:tabs>
        <w:spacing w:line="240" w:lineRule="auto"/>
        <w:ind w:left="426"/>
        <w:contextualSpacing w:val="0"/>
        <w:rPr>
          <w:rFonts w:cs="Arial"/>
          <w:szCs w:val="20"/>
        </w:rPr>
      </w:pPr>
    </w:p>
    <w:p w14:paraId="44D3786B" w14:textId="4F9EB410" w:rsidR="00E22F53" w:rsidRPr="0042284F" w:rsidRDefault="0042284F" w:rsidP="0042284F">
      <w:pPr>
        <w:jc w:val="right"/>
        <w:rPr>
          <w:rFonts w:ascii="Arial" w:hAnsi="Arial" w:cs="Arial"/>
          <w:sz w:val="22"/>
          <w:szCs w:val="20"/>
        </w:rPr>
      </w:pPr>
      <w:r w:rsidRPr="0042284F">
        <w:rPr>
          <w:rFonts w:ascii="Arial" w:hAnsi="Arial" w:cs="Arial"/>
          <w:b/>
          <w:bCs/>
          <w:sz w:val="22"/>
          <w:szCs w:val="20"/>
          <w:highlight w:val="yellow"/>
        </w:rPr>
        <w:t>Cette annexe sera intégrée dans le marché à la notification du contrat</w:t>
      </w:r>
      <w:r w:rsidRPr="0042284F">
        <w:rPr>
          <w:rFonts w:ascii="Arial" w:hAnsi="Arial" w:cs="Arial"/>
          <w:sz w:val="22"/>
          <w:szCs w:val="20"/>
          <w:highlight w:val="yellow"/>
        </w:rPr>
        <w:t>.</w:t>
      </w:r>
      <w:r w:rsidRPr="0042284F">
        <w:rPr>
          <w:rFonts w:ascii="Arial" w:hAnsi="Arial" w:cs="Arial"/>
          <w:sz w:val="22"/>
          <w:szCs w:val="20"/>
        </w:rPr>
        <w:t xml:space="preserve"> </w:t>
      </w:r>
    </w:p>
    <w:p w14:paraId="0D731B6E" w14:textId="52A9798F" w:rsidR="00666AB7" w:rsidRPr="00666AB7" w:rsidRDefault="00666AB7" w:rsidP="008536DF">
      <w:pPr>
        <w:pStyle w:val="Paragraphedeliste"/>
        <w:tabs>
          <w:tab w:val="left" w:pos="284"/>
          <w:tab w:val="left" w:pos="1701"/>
        </w:tabs>
        <w:spacing w:line="240" w:lineRule="auto"/>
        <w:ind w:left="426"/>
        <w:contextualSpacing w:val="0"/>
        <w:rPr>
          <w:rFonts w:cs="Arial"/>
          <w:sz w:val="22"/>
          <w:szCs w:val="22"/>
        </w:rPr>
      </w:pPr>
    </w:p>
    <w:p w14:paraId="4AA936A5" w14:textId="3A4BE507" w:rsidR="00666AB7" w:rsidRPr="00666AB7" w:rsidRDefault="00666AB7" w:rsidP="008536DF">
      <w:pPr>
        <w:pStyle w:val="Paragraphedeliste"/>
        <w:tabs>
          <w:tab w:val="left" w:pos="284"/>
          <w:tab w:val="left" w:pos="1701"/>
        </w:tabs>
        <w:spacing w:line="240" w:lineRule="auto"/>
        <w:ind w:left="426"/>
        <w:contextualSpacing w:val="0"/>
        <w:rPr>
          <w:rFonts w:cs="Arial"/>
          <w:sz w:val="22"/>
          <w:szCs w:val="22"/>
        </w:rPr>
      </w:pPr>
    </w:p>
    <w:p w14:paraId="0C9E107E" w14:textId="750E9640" w:rsidR="00666AB7" w:rsidRPr="00666AB7" w:rsidRDefault="00666AB7" w:rsidP="008536DF">
      <w:pPr>
        <w:pStyle w:val="Paragraphedeliste"/>
        <w:tabs>
          <w:tab w:val="left" w:pos="284"/>
          <w:tab w:val="left" w:pos="1701"/>
        </w:tabs>
        <w:spacing w:line="240" w:lineRule="auto"/>
        <w:ind w:left="426"/>
        <w:contextualSpacing w:val="0"/>
        <w:rPr>
          <w:rFonts w:cs="Arial"/>
          <w:sz w:val="22"/>
          <w:szCs w:val="22"/>
        </w:rPr>
      </w:pPr>
    </w:p>
    <w:p w14:paraId="4BA71DC5" w14:textId="30B6E532" w:rsidR="00666AB7" w:rsidRPr="00666AB7" w:rsidRDefault="00666AB7" w:rsidP="008536DF">
      <w:pPr>
        <w:pStyle w:val="Paragraphedeliste"/>
        <w:tabs>
          <w:tab w:val="left" w:pos="284"/>
          <w:tab w:val="left" w:pos="1701"/>
        </w:tabs>
        <w:spacing w:line="240" w:lineRule="auto"/>
        <w:ind w:left="426"/>
        <w:contextualSpacing w:val="0"/>
        <w:rPr>
          <w:rFonts w:cs="Arial"/>
          <w:sz w:val="22"/>
          <w:szCs w:val="22"/>
        </w:rPr>
      </w:pPr>
    </w:p>
    <w:p w14:paraId="73838900" w14:textId="2B8D2D3D" w:rsidR="00666AB7" w:rsidRPr="00666AB7" w:rsidRDefault="00666AB7">
      <w:pPr>
        <w:rPr>
          <w:rFonts w:ascii="Arial" w:hAnsi="Arial" w:cs="Arial"/>
          <w:sz w:val="22"/>
          <w:szCs w:val="22"/>
        </w:rPr>
      </w:pPr>
      <w:r w:rsidRPr="00666AB7">
        <w:rPr>
          <w:rFonts w:ascii="Arial" w:hAnsi="Arial" w:cs="Arial"/>
          <w:sz w:val="22"/>
          <w:szCs w:val="22"/>
        </w:rPr>
        <w:br w:type="page"/>
      </w:r>
    </w:p>
    <w:p w14:paraId="7131EE26" w14:textId="48ED0539" w:rsidR="008536DF" w:rsidRPr="00666AB7" w:rsidRDefault="008536DF" w:rsidP="008536DF">
      <w:pPr>
        <w:pBdr>
          <w:top w:val="single" w:sz="4" w:space="1" w:color="auto"/>
          <w:left w:val="single" w:sz="4" w:space="4" w:color="auto"/>
          <w:bottom w:val="single" w:sz="4" w:space="1" w:color="auto"/>
          <w:right w:val="single" w:sz="4" w:space="4" w:color="auto"/>
        </w:pBdr>
        <w:tabs>
          <w:tab w:val="left" w:pos="284"/>
          <w:tab w:val="left" w:pos="1701"/>
        </w:tabs>
        <w:jc w:val="center"/>
        <w:rPr>
          <w:rFonts w:ascii="Arial" w:hAnsi="Arial" w:cs="Arial"/>
          <w:b/>
          <w:sz w:val="22"/>
          <w:szCs w:val="22"/>
        </w:rPr>
      </w:pPr>
      <w:r w:rsidRPr="00666AB7">
        <w:rPr>
          <w:rFonts w:ascii="Arial" w:hAnsi="Arial" w:cs="Arial"/>
          <w:b/>
          <w:sz w:val="22"/>
          <w:szCs w:val="22"/>
        </w:rPr>
        <w:lastRenderedPageBreak/>
        <w:t xml:space="preserve">Annexe n° 2 au projet de marché n° </w:t>
      </w:r>
      <w:r w:rsidR="008B5A07" w:rsidRPr="008B5A07">
        <w:rPr>
          <w:rFonts w:ascii="Arial" w:hAnsi="Arial" w:cs="Arial"/>
          <w:b/>
          <w:sz w:val="22"/>
          <w:szCs w:val="22"/>
        </w:rPr>
        <w:t>B26-00267-AT</w:t>
      </w:r>
    </w:p>
    <w:p w14:paraId="1EBE7B3A" w14:textId="1CE27C2F" w:rsidR="008536DF" w:rsidRPr="00666AB7" w:rsidRDefault="008B5A07" w:rsidP="008536DF">
      <w:pPr>
        <w:pBdr>
          <w:top w:val="single" w:sz="4" w:space="1" w:color="auto"/>
          <w:left w:val="single" w:sz="4" w:space="4" w:color="auto"/>
          <w:bottom w:val="single" w:sz="4" w:space="1" w:color="auto"/>
          <w:right w:val="single" w:sz="4" w:space="4" w:color="auto"/>
        </w:pBdr>
        <w:tabs>
          <w:tab w:val="left" w:pos="284"/>
          <w:tab w:val="left" w:pos="1701"/>
        </w:tabs>
        <w:jc w:val="center"/>
        <w:rPr>
          <w:rFonts w:ascii="Arial" w:hAnsi="Arial" w:cs="Arial"/>
          <w:b/>
          <w:sz w:val="22"/>
          <w:szCs w:val="22"/>
        </w:rPr>
      </w:pPr>
      <w:r>
        <w:rPr>
          <w:rFonts w:ascii="Arial" w:hAnsi="Arial" w:cs="Arial"/>
          <w:b/>
          <w:sz w:val="22"/>
          <w:szCs w:val="22"/>
        </w:rPr>
        <w:t xml:space="preserve">Echéancier de </w:t>
      </w:r>
      <w:proofErr w:type="gramStart"/>
      <w:r>
        <w:rPr>
          <w:rFonts w:ascii="Arial" w:hAnsi="Arial" w:cs="Arial"/>
          <w:b/>
          <w:sz w:val="22"/>
          <w:szCs w:val="22"/>
        </w:rPr>
        <w:t>facturation</w:t>
      </w:r>
      <w:r w:rsidR="00094DCD">
        <w:rPr>
          <w:rFonts w:ascii="Arial" w:hAnsi="Arial" w:cs="Arial"/>
          <w:b/>
          <w:sz w:val="22"/>
          <w:szCs w:val="22"/>
        </w:rPr>
        <w:t xml:space="preserve"> trimestriel</w:t>
      </w:r>
      <w:proofErr w:type="gramEnd"/>
    </w:p>
    <w:p w14:paraId="721DDC11" w14:textId="0ECD467A" w:rsidR="001A30BC" w:rsidRDefault="001A30BC" w:rsidP="008B5A07">
      <w:pPr>
        <w:jc w:val="both"/>
        <w:rPr>
          <w:rFonts w:ascii="Arial" w:hAnsi="Arial" w:cs="Arial"/>
          <w:b/>
          <w:i/>
          <w:color w:val="FF6600"/>
          <w:sz w:val="22"/>
          <w:szCs w:val="22"/>
          <w:u w:val="single"/>
        </w:rPr>
      </w:pPr>
    </w:p>
    <w:p w14:paraId="7415642C" w14:textId="73B0F27A" w:rsidR="0042284F" w:rsidRDefault="0042284F" w:rsidP="008B5A07">
      <w:pPr>
        <w:jc w:val="both"/>
        <w:rPr>
          <w:rFonts w:ascii="Arial" w:hAnsi="Arial" w:cs="Arial"/>
          <w:b/>
          <w:i/>
          <w:color w:val="FF6600"/>
          <w:sz w:val="22"/>
          <w:szCs w:val="22"/>
          <w:u w:val="single"/>
        </w:rPr>
      </w:pPr>
    </w:p>
    <w:p w14:paraId="210B0D53" w14:textId="77777777" w:rsidR="0042284F" w:rsidRPr="0042284F" w:rsidRDefault="0042284F" w:rsidP="0042284F">
      <w:pPr>
        <w:jc w:val="right"/>
        <w:rPr>
          <w:rFonts w:ascii="Arial" w:hAnsi="Arial" w:cs="Arial"/>
          <w:sz w:val="22"/>
          <w:szCs w:val="20"/>
        </w:rPr>
      </w:pPr>
      <w:r w:rsidRPr="0042284F">
        <w:rPr>
          <w:rFonts w:ascii="Arial" w:hAnsi="Arial" w:cs="Arial"/>
          <w:b/>
          <w:bCs/>
          <w:sz w:val="22"/>
          <w:szCs w:val="20"/>
          <w:highlight w:val="yellow"/>
        </w:rPr>
        <w:t>Cette annexe sera intégrée dans le marché à la notification du contrat</w:t>
      </w:r>
      <w:r w:rsidRPr="0042284F">
        <w:rPr>
          <w:rFonts w:ascii="Arial" w:hAnsi="Arial" w:cs="Arial"/>
          <w:sz w:val="22"/>
          <w:szCs w:val="20"/>
          <w:highlight w:val="yellow"/>
        </w:rPr>
        <w:t>.</w:t>
      </w:r>
      <w:r w:rsidRPr="0042284F">
        <w:rPr>
          <w:rFonts w:ascii="Arial" w:hAnsi="Arial" w:cs="Arial"/>
          <w:sz w:val="22"/>
          <w:szCs w:val="20"/>
        </w:rPr>
        <w:t xml:space="preserve"> </w:t>
      </w:r>
    </w:p>
    <w:p w14:paraId="66533452" w14:textId="77777777" w:rsidR="0042284F" w:rsidRPr="008B5A07" w:rsidRDefault="0042284F" w:rsidP="008B5A07">
      <w:pPr>
        <w:jc w:val="both"/>
        <w:rPr>
          <w:rFonts w:ascii="Arial" w:hAnsi="Arial" w:cs="Arial"/>
          <w:b/>
          <w:i/>
          <w:color w:val="FF6600"/>
          <w:sz w:val="22"/>
          <w:szCs w:val="22"/>
          <w:u w:val="single"/>
        </w:rPr>
      </w:pPr>
    </w:p>
    <w:sectPr w:rsidR="0042284F" w:rsidRPr="008B5A07" w:rsidSect="00F331E9">
      <w:footerReference w:type="default" r:id="rId13"/>
      <w:headerReference w:type="first" r:id="rId14"/>
      <w:footerReference w:type="first" r:id="rId15"/>
      <w:type w:val="continuous"/>
      <w:pgSz w:w="11907" w:h="16840" w:code="9"/>
      <w:pgMar w:top="737" w:right="1134" w:bottom="624" w:left="1134" w:header="851" w:footer="284"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CB370" w14:textId="77777777" w:rsidR="007F06F6" w:rsidRDefault="007F06F6">
      <w:r>
        <w:separator/>
      </w:r>
    </w:p>
  </w:endnote>
  <w:endnote w:type="continuationSeparator" w:id="0">
    <w:p w14:paraId="2DA38BC0" w14:textId="77777777" w:rsidR="007F06F6" w:rsidRDefault="007F0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
    <w:altName w:val="Arial"/>
    <w:panose1 w:val="00000000000000000000"/>
    <w:charset w:val="00"/>
    <w:family w:val="roman"/>
    <w:notTrueType/>
    <w:pitch w:val="default"/>
  </w:font>
  <w:font w:name="Futura">
    <w:altName w:val="Century Gothic"/>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Univers"/>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D1CBB" w14:textId="7AE3D799" w:rsidR="007F06F6" w:rsidRDefault="007F06F6">
    <w:pPr>
      <w:pStyle w:val="En-tte"/>
      <w:pBdr>
        <w:top w:val="single" w:sz="4" w:space="1" w:color="auto"/>
        <w:left w:val="single" w:sz="4" w:space="4" w:color="auto"/>
        <w:bottom w:val="single" w:sz="4" w:space="1" w:color="auto"/>
        <w:right w:val="single" w:sz="4" w:space="4" w:color="auto"/>
      </w:pBdr>
      <w:tabs>
        <w:tab w:val="clear" w:pos="4536"/>
        <w:tab w:val="center" w:pos="3960"/>
        <w:tab w:val="center" w:pos="8100"/>
      </w:tabs>
      <w:rPr>
        <w:sz w:val="16"/>
        <w:szCs w:val="16"/>
      </w:rPr>
    </w:pPr>
    <w:r>
      <w:rPr>
        <w:sz w:val="16"/>
        <w:szCs w:val="16"/>
      </w:rPr>
      <w:t xml:space="preserve">Projet de marché n° </w:t>
    </w:r>
    <w:r w:rsidR="00044CEA">
      <w:rPr>
        <w:sz w:val="16"/>
        <w:szCs w:val="16"/>
      </w:rPr>
      <w:t>B26-00267-AT</w:t>
    </w:r>
    <w:r>
      <w:rPr>
        <w:sz w:val="16"/>
        <w:szCs w:val="16"/>
      </w:rPr>
      <w:tab/>
    </w:r>
    <w:r>
      <w:rPr>
        <w:sz w:val="16"/>
        <w:szCs w:val="16"/>
      </w:rPr>
      <w:tab/>
    </w:r>
    <w:r>
      <w:rPr>
        <w:rStyle w:val="Numrodepage"/>
        <w:sz w:val="16"/>
        <w:szCs w:val="16"/>
      </w:rPr>
      <w:fldChar w:fldCharType="begin"/>
    </w:r>
    <w:r>
      <w:rPr>
        <w:rStyle w:val="Numrodepage"/>
        <w:sz w:val="16"/>
        <w:szCs w:val="16"/>
      </w:rPr>
      <w:instrText xml:space="preserve"> PAGE </w:instrText>
    </w:r>
    <w:r>
      <w:rPr>
        <w:rStyle w:val="Numrodepage"/>
        <w:sz w:val="16"/>
        <w:szCs w:val="16"/>
      </w:rPr>
      <w:fldChar w:fldCharType="separate"/>
    </w:r>
    <w:r w:rsidR="00B81283">
      <w:rPr>
        <w:rStyle w:val="Numrodepage"/>
        <w:noProof/>
        <w:sz w:val="16"/>
        <w:szCs w:val="16"/>
      </w:rPr>
      <w:t>23</w:t>
    </w:r>
    <w:r>
      <w:rPr>
        <w:rStyle w:val="Numrodepage"/>
        <w:sz w:val="16"/>
        <w:szCs w:val="16"/>
      </w:rPr>
      <w:fldChar w:fldCharType="end"/>
    </w:r>
    <w:r>
      <w:rPr>
        <w:rStyle w:val="Numrodepage"/>
        <w:sz w:val="16"/>
        <w:szCs w:val="16"/>
      </w:rPr>
      <w:t>/</w:t>
    </w:r>
    <w:r>
      <w:rPr>
        <w:rStyle w:val="Numrodepage"/>
        <w:sz w:val="16"/>
        <w:szCs w:val="16"/>
      </w:rPr>
      <w:fldChar w:fldCharType="begin"/>
    </w:r>
    <w:r>
      <w:rPr>
        <w:rStyle w:val="Numrodepage"/>
        <w:sz w:val="16"/>
        <w:szCs w:val="16"/>
      </w:rPr>
      <w:instrText xml:space="preserve"> NUMPAGES </w:instrText>
    </w:r>
    <w:r>
      <w:rPr>
        <w:rStyle w:val="Numrodepage"/>
        <w:sz w:val="16"/>
        <w:szCs w:val="16"/>
      </w:rPr>
      <w:fldChar w:fldCharType="separate"/>
    </w:r>
    <w:r w:rsidR="00B81283">
      <w:rPr>
        <w:rStyle w:val="Numrodepage"/>
        <w:noProof/>
        <w:sz w:val="16"/>
        <w:szCs w:val="16"/>
      </w:rPr>
      <w:t>24</w:t>
    </w:r>
    <w:r>
      <w:rPr>
        <w:rStyle w:val="Numrodepage"/>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DE423" w14:textId="77777777" w:rsidR="009F14F3" w:rsidRDefault="009F14F3" w:rsidP="009F14F3">
    <w:pPr>
      <w:spacing w:before="5" w:after="120"/>
      <w:ind w:left="20"/>
      <w:rPr>
        <w:rFonts w:ascii="Arial" w:hAnsi="Arial" w:cs="Arial"/>
        <w:color w:val="767171"/>
        <w:spacing w:val="-5"/>
        <w:sz w:val="12"/>
        <w:szCs w:val="14"/>
        <w:u w:color="666666"/>
      </w:rPr>
    </w:pPr>
    <w:r w:rsidRPr="00C323CD">
      <w:rPr>
        <w:rStyle w:val="AucunA"/>
        <w:noProof/>
        <w:color w:val="767171"/>
        <w:spacing w:val="-2"/>
        <w:sz w:val="14"/>
        <w:szCs w:val="14"/>
        <w:u w:color="808080"/>
      </w:rPr>
      <w:drawing>
        <wp:inline distT="0" distB="0" distL="0" distR="0" wp14:anchorId="60E6FC91" wp14:editId="187440A9">
          <wp:extent cx="190500" cy="381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 cy="38100"/>
                  </a:xfrm>
                  <a:prstGeom prst="rect">
                    <a:avLst/>
                  </a:prstGeom>
                  <a:noFill/>
                  <a:ln>
                    <a:noFill/>
                  </a:ln>
                </pic:spPr>
              </pic:pic>
            </a:graphicData>
          </a:graphic>
        </wp:inline>
      </w:drawing>
    </w:r>
  </w:p>
  <w:p w14:paraId="2595D88D" w14:textId="77777777" w:rsidR="009F14F3" w:rsidRDefault="009F14F3" w:rsidP="009F14F3">
    <w:pPr>
      <w:tabs>
        <w:tab w:val="center" w:pos="7591"/>
      </w:tabs>
      <w:spacing w:after="110"/>
    </w:pPr>
    <w:r>
      <w:rPr>
        <w:rFonts w:ascii="Arial" w:eastAsia="Arial" w:hAnsi="Arial" w:cs="Arial"/>
        <w:color w:val="767171"/>
        <w:sz w:val="12"/>
      </w:rPr>
      <w:t xml:space="preserve">CEA </w:t>
    </w:r>
    <w:r>
      <w:rPr>
        <w:rFonts w:ascii="Arial" w:eastAsia="Arial" w:hAnsi="Arial" w:cs="Arial"/>
        <w:color w:val="767171"/>
        <w:sz w:val="12"/>
      </w:rPr>
      <w:tab/>
      <w:t>DG/CEAGRE/DPRSG/SMA</w:t>
    </w:r>
    <w:r>
      <w:rPr>
        <w:rFonts w:ascii="Calibri" w:eastAsia="Calibri" w:hAnsi="Calibri" w:cs="Calibri"/>
        <w:color w:val="767171"/>
        <w:sz w:val="12"/>
      </w:rPr>
      <w:t xml:space="preserve"> </w:t>
    </w:r>
  </w:p>
  <w:p w14:paraId="00A157CB" w14:textId="77777777" w:rsidR="009F14F3" w:rsidRDefault="009F14F3" w:rsidP="009F14F3">
    <w:pPr>
      <w:tabs>
        <w:tab w:val="center" w:pos="6873"/>
      </w:tabs>
      <w:rPr>
        <w:rFonts w:ascii="Arial" w:eastAsia="Arial" w:hAnsi="Arial" w:cs="Arial"/>
        <w:color w:val="767171"/>
        <w:sz w:val="12"/>
      </w:rPr>
    </w:pPr>
    <w:r>
      <w:rPr>
        <w:rFonts w:ascii="Arial" w:eastAsia="Arial" w:hAnsi="Arial" w:cs="Arial"/>
        <w:color w:val="767171"/>
        <w:sz w:val="12"/>
      </w:rPr>
      <w:t xml:space="preserve">Centre de Grenoble 17 avenue des Martyrs 38054 GRENOBLE Cedex 9 </w:t>
    </w:r>
  </w:p>
  <w:p w14:paraId="48B1AD8F" w14:textId="77777777" w:rsidR="009F14F3" w:rsidRPr="00B04F7A" w:rsidRDefault="009F14F3" w:rsidP="009F14F3">
    <w:pPr>
      <w:tabs>
        <w:tab w:val="center" w:pos="6873"/>
      </w:tabs>
      <w:rPr>
        <w:rFonts w:ascii="Arial" w:eastAsia="Arial" w:hAnsi="Arial" w:cs="Arial"/>
        <w:color w:val="767171"/>
        <w:sz w:val="12"/>
      </w:rPr>
    </w:pPr>
    <w:r>
      <w:rPr>
        <w:rFonts w:ascii="Arial" w:eastAsia="Arial" w:hAnsi="Arial" w:cs="Arial"/>
        <w:color w:val="767171"/>
        <w:sz w:val="12"/>
      </w:rPr>
      <w:t xml:space="preserve">Service Marchés et Achats </w:t>
    </w:r>
    <w:r>
      <w:rPr>
        <w:rFonts w:ascii="Arial" w:eastAsia="Arial" w:hAnsi="Arial" w:cs="Arial"/>
        <w:color w:val="767171"/>
        <w:sz w:val="12"/>
      </w:rPr>
      <w:tab/>
    </w:r>
    <w:r>
      <w:rPr>
        <w:rFonts w:ascii="Calibri" w:eastAsia="Calibri" w:hAnsi="Calibri" w:cs="Calibri"/>
        <w:color w:val="767171"/>
        <w:sz w:val="14"/>
      </w:rPr>
      <w:t xml:space="preserve"> </w:t>
    </w:r>
  </w:p>
  <w:p w14:paraId="4412166E" w14:textId="43B09A18" w:rsidR="007F06F6" w:rsidRPr="00583DFD" w:rsidRDefault="009F14F3" w:rsidP="002D1D6E">
    <w:pPr>
      <w:pStyle w:val="Pieddepage"/>
    </w:pPr>
    <w:r>
      <w:rPr>
        <w:rFonts w:eastAsia="Arial" w:cs="Arial"/>
        <w:color w:val="262626"/>
        <w:sz w:val="10"/>
      </w:rPr>
      <w:t xml:space="preserve">Établissement public à caractère industriel et commercial </w:t>
    </w:r>
    <w:proofErr w:type="spellStart"/>
    <w:r>
      <w:rPr>
        <w:rFonts w:eastAsia="Arial" w:cs="Arial"/>
        <w:color w:val="262626"/>
        <w:sz w:val="10"/>
      </w:rPr>
      <w:t>l</w:t>
    </w:r>
    <w:proofErr w:type="spellEnd"/>
    <w:r>
      <w:rPr>
        <w:rFonts w:eastAsia="Arial" w:cs="Arial"/>
        <w:color w:val="262626"/>
        <w:sz w:val="10"/>
      </w:rPr>
      <w:t xml:space="preserve"> RCS Paris B 775 685 019</w:t>
    </w:r>
    <w:r>
      <w:rPr>
        <w:rFonts w:eastAsia="Arial" w:cs="Arial"/>
        <w:sz w:val="1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1C94C" w14:textId="77777777" w:rsidR="007F06F6" w:rsidRDefault="007F06F6">
      <w:r>
        <w:separator/>
      </w:r>
    </w:p>
  </w:footnote>
  <w:footnote w:type="continuationSeparator" w:id="0">
    <w:p w14:paraId="3EDF9384" w14:textId="77777777" w:rsidR="007F06F6" w:rsidRDefault="007F0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3EC5B" w14:textId="27BC2131" w:rsidR="007F06F6" w:rsidRDefault="007F06F6">
    <w:pPr>
      <w:pStyle w:val="En-tte"/>
    </w:pPr>
    <w:r>
      <w:rPr>
        <w:noProof/>
      </w:rPr>
      <w:drawing>
        <wp:anchor distT="0" distB="0" distL="114300" distR="114300" simplePos="0" relativeHeight="251659264" behindDoc="1" locked="0" layoutInCell="1" allowOverlap="1" wp14:anchorId="57A0B9C5" wp14:editId="0AEFCD2F">
          <wp:simplePos x="0" y="0"/>
          <wp:positionH relativeFrom="page">
            <wp:posOffset>498870</wp:posOffset>
          </wp:positionH>
          <wp:positionV relativeFrom="page">
            <wp:posOffset>446120</wp:posOffset>
          </wp:positionV>
          <wp:extent cx="1220400" cy="1220400"/>
          <wp:effectExtent l="0" t="0" r="0" b="0"/>
          <wp:wrapNone/>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_cea_note_n&amp;b.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220400" cy="1220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81207F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48A43D9"/>
    <w:multiLevelType w:val="hybridMultilevel"/>
    <w:tmpl w:val="E9FE6E96"/>
    <w:lvl w:ilvl="0" w:tplc="C21897B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DD76C3"/>
    <w:multiLevelType w:val="hybridMultilevel"/>
    <w:tmpl w:val="C57835A4"/>
    <w:lvl w:ilvl="0" w:tplc="53648EDA">
      <w:numFmt w:val="bullet"/>
      <w:lvlText w:val="-"/>
      <w:lvlJc w:val="left"/>
      <w:pPr>
        <w:ind w:left="720" w:hanging="360"/>
      </w:pPr>
      <w:rPr>
        <w:rFonts w:ascii="Arial" w:eastAsia="Times New Roman" w:hAnsi="Arial" w:cs="Arial" w:hint="default"/>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B53530"/>
    <w:multiLevelType w:val="multilevel"/>
    <w:tmpl w:val="8D7A01B0"/>
    <w:lvl w:ilvl="0">
      <w:start w:val="7"/>
      <w:numFmt w:val="decimal"/>
      <w:suff w:val="nothing"/>
      <w:lvlText w:val="Article %1 -"/>
      <w:lvlJc w:val="left"/>
      <w:pPr>
        <w:ind w:left="426" w:firstLine="0"/>
      </w:pPr>
      <w:rPr>
        <w:rFonts w:ascii="Arial Gras" w:hAnsi="Arial Gras" w:hint="default"/>
        <w:b/>
        <w:i w:val="0"/>
        <w:caps/>
        <w:sz w:val="22"/>
        <w:szCs w:val="22"/>
        <w:u w:val="single"/>
      </w:rPr>
    </w:lvl>
    <w:lvl w:ilvl="1">
      <w:start w:val="1"/>
      <w:numFmt w:val="decimal"/>
      <w:suff w:val="nothing"/>
      <w:lvlText w:val="%1.%2 -"/>
      <w:lvlJc w:val="left"/>
      <w:pPr>
        <w:ind w:left="0" w:firstLine="0"/>
      </w:pPr>
      <w:rPr>
        <w:rFonts w:ascii="Arial Gras" w:hAnsi="Arial Gras" w:hint="default"/>
        <w:b/>
        <w:i w:val="0"/>
        <w:sz w:val="22"/>
        <w:szCs w:val="22"/>
      </w:rPr>
    </w:lvl>
    <w:lvl w:ilvl="2">
      <w:start w:val="1"/>
      <w:numFmt w:val="decimal"/>
      <w:suff w:val="nothing"/>
      <w:lvlText w:val="%1.%2.%3 -"/>
      <w:lvlJc w:val="left"/>
      <w:pPr>
        <w:ind w:left="0" w:firstLine="0"/>
      </w:pPr>
      <w:rPr>
        <w:rFonts w:ascii="Arial" w:hAnsi="Arial" w:hint="default"/>
        <w:b w:val="0"/>
        <w:i/>
        <w:sz w:val="22"/>
        <w:szCs w:val="22"/>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 w15:restartNumberingAfterBreak="0">
    <w:nsid w:val="28D102E3"/>
    <w:multiLevelType w:val="hybridMultilevel"/>
    <w:tmpl w:val="FCCA6256"/>
    <w:lvl w:ilvl="0" w:tplc="A3BCEA26">
      <w:start w:val="1"/>
      <w:numFmt w:val="bullet"/>
      <w:lvlText w:val="-"/>
      <w:lvlJc w:val="left"/>
      <w:pPr>
        <w:ind w:left="360" w:hanging="360"/>
      </w:pPr>
      <w:rPr>
        <w:rFonts w:ascii="Arial" w:hAnsi="Arial" w:hint="default"/>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29D57BCA"/>
    <w:multiLevelType w:val="hybridMultilevel"/>
    <w:tmpl w:val="77FEADA4"/>
    <w:lvl w:ilvl="0" w:tplc="A3BCEA26">
      <w:start w:val="1"/>
      <w:numFmt w:val="bullet"/>
      <w:lvlText w:val="-"/>
      <w:lvlJc w:val="left"/>
      <w:pPr>
        <w:ind w:left="360" w:hanging="360"/>
      </w:pPr>
      <w:rPr>
        <w:rFonts w:ascii="Arial" w:hAnsi="Arial" w:hint="default"/>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2AF82786"/>
    <w:multiLevelType w:val="hybridMultilevel"/>
    <w:tmpl w:val="8F567E0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33AD2622"/>
    <w:multiLevelType w:val="hybridMultilevel"/>
    <w:tmpl w:val="52B4176C"/>
    <w:lvl w:ilvl="0" w:tplc="C14611CE">
      <w:start w:val="13"/>
      <w:numFmt w:val="bullet"/>
      <w:lvlText w:val="-"/>
      <w:lvlJc w:val="left"/>
      <w:pPr>
        <w:tabs>
          <w:tab w:val="num" w:pos="927"/>
        </w:tabs>
        <w:ind w:left="927" w:hanging="207"/>
      </w:pPr>
      <w:rPr>
        <w:rFonts w:ascii="Times New Roman" w:eastAsia="Times New Roman" w:hAnsi="Times New Roman" w:cs="Times New Roman"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CE3189A"/>
    <w:multiLevelType w:val="hybridMultilevel"/>
    <w:tmpl w:val="55C4CADC"/>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9" w15:restartNumberingAfterBreak="0">
    <w:nsid w:val="40037F3E"/>
    <w:multiLevelType w:val="multilevel"/>
    <w:tmpl w:val="44B64C70"/>
    <w:lvl w:ilvl="0">
      <w:start w:val="1"/>
      <w:numFmt w:val="decimal"/>
      <w:suff w:val="nothing"/>
      <w:lvlText w:val="ARTICLE  %1  - "/>
      <w:lvlJc w:val="left"/>
      <w:pPr>
        <w:ind w:left="0" w:firstLine="0"/>
      </w:pPr>
      <w:rPr>
        <w:rFonts w:ascii="Arial Gras" w:hAnsi="Arial Gras" w:hint="default"/>
        <w:b/>
        <w:i w:val="0"/>
        <w:color w:val="auto"/>
        <w:sz w:val="22"/>
        <w:szCs w:val="22"/>
        <w:u w:val="single"/>
      </w:rPr>
    </w:lvl>
    <w:lvl w:ilvl="1">
      <w:start w:val="1"/>
      <w:numFmt w:val="decimal"/>
      <w:suff w:val="nothing"/>
      <w:lvlText w:val="%1.%2 - "/>
      <w:lvlJc w:val="left"/>
      <w:pPr>
        <w:ind w:left="0" w:firstLine="0"/>
      </w:pPr>
      <w:rPr>
        <w:rFonts w:ascii="Arial Gras" w:hAnsi="Arial Gras" w:hint="default"/>
        <w:b/>
        <w:i w:val="0"/>
        <w:sz w:val="22"/>
        <w:szCs w:val="22"/>
        <w:u w:val="single"/>
      </w:rPr>
    </w:lvl>
    <w:lvl w:ilvl="2">
      <w:start w:val="1"/>
      <w:numFmt w:val="decimal"/>
      <w:suff w:val="nothing"/>
      <w:lvlText w:val="%1.%2.%3 - "/>
      <w:lvlJc w:val="left"/>
      <w:pPr>
        <w:ind w:left="710" w:firstLine="0"/>
      </w:pPr>
      <w:rPr>
        <w:rFonts w:ascii="Arial" w:hAnsi="Arial" w:hint="default"/>
        <w:b/>
        <w:i w:val="0"/>
        <w:sz w:val="22"/>
        <w:szCs w:val="22"/>
        <w:u w:val="none"/>
      </w:rPr>
    </w:lvl>
    <w:lvl w:ilvl="3">
      <w:start w:val="1"/>
      <w:numFmt w:val="decimal"/>
      <w:suff w:val="nothing"/>
      <w:lvlText w:val="%1.%2.%3.%4 - "/>
      <w:lvlJc w:val="left"/>
      <w:pPr>
        <w:ind w:left="2566" w:hanging="864"/>
      </w:pPr>
      <w:rPr>
        <w:rFonts w:hint="default"/>
        <w:b w:val="0"/>
        <w:i w:val="0"/>
        <w:sz w:val="22"/>
        <w:szCs w:val="22"/>
        <w:u w:val="singl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5853050"/>
    <w:multiLevelType w:val="hybridMultilevel"/>
    <w:tmpl w:val="67F49B0A"/>
    <w:lvl w:ilvl="0" w:tplc="C21897B8">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9295CE4"/>
    <w:multiLevelType w:val="multilevel"/>
    <w:tmpl w:val="B33C828C"/>
    <w:lvl w:ilvl="0">
      <w:start w:val="5"/>
      <w:numFmt w:val="decimal"/>
      <w:suff w:val="nothing"/>
      <w:lvlText w:val="Article %1 -"/>
      <w:lvlJc w:val="left"/>
      <w:pPr>
        <w:ind w:left="426" w:firstLine="0"/>
      </w:pPr>
      <w:rPr>
        <w:rFonts w:ascii="Arial Gras" w:hAnsi="Arial Gras" w:hint="default"/>
        <w:b/>
        <w:i w:val="0"/>
        <w:caps/>
        <w:sz w:val="22"/>
        <w:szCs w:val="22"/>
        <w:u w:val="single"/>
      </w:rPr>
    </w:lvl>
    <w:lvl w:ilvl="1">
      <w:start w:val="4"/>
      <w:numFmt w:val="decimal"/>
      <w:suff w:val="nothing"/>
      <w:lvlText w:val="%1.%2 -"/>
      <w:lvlJc w:val="left"/>
      <w:pPr>
        <w:ind w:left="0" w:firstLine="0"/>
      </w:pPr>
      <w:rPr>
        <w:rFonts w:ascii="Arial Gras" w:hAnsi="Arial Gras" w:hint="default"/>
        <w:b/>
        <w:i w:val="0"/>
        <w:sz w:val="22"/>
        <w:szCs w:val="22"/>
      </w:rPr>
    </w:lvl>
    <w:lvl w:ilvl="2">
      <w:start w:val="1"/>
      <w:numFmt w:val="decimal"/>
      <w:suff w:val="nothing"/>
      <w:lvlText w:val="%1.%2.%3 -"/>
      <w:lvlJc w:val="left"/>
      <w:pPr>
        <w:ind w:left="0" w:firstLine="0"/>
      </w:pPr>
      <w:rPr>
        <w:rFonts w:ascii="Arial" w:hAnsi="Arial" w:hint="default"/>
        <w:b w:val="0"/>
        <w:i/>
        <w:sz w:val="22"/>
        <w:szCs w:val="22"/>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4AA85E0B"/>
    <w:multiLevelType w:val="hybridMultilevel"/>
    <w:tmpl w:val="0B0E8BB2"/>
    <w:lvl w:ilvl="0" w:tplc="100E604C">
      <w:start w:val="1"/>
      <w:numFmt w:val="bullet"/>
      <w:lvlText w:val="-"/>
      <w:lvlJc w:val="left"/>
      <w:pPr>
        <w:ind w:left="720" w:hanging="360"/>
      </w:pPr>
      <w:rPr>
        <w:rFonts w:ascii="Arial" w:eastAsia="Arial" w:hAnsi="Arial" w:hint="default"/>
        <w:color w:val="343434"/>
        <w:w w:val="112"/>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640E47"/>
    <w:multiLevelType w:val="hybridMultilevel"/>
    <w:tmpl w:val="E21E38BA"/>
    <w:lvl w:ilvl="0" w:tplc="C14611CE">
      <w:start w:val="13"/>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529D1248"/>
    <w:multiLevelType w:val="hybridMultilevel"/>
    <w:tmpl w:val="7E561C90"/>
    <w:lvl w:ilvl="0" w:tplc="5F780B4A">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A291133"/>
    <w:multiLevelType w:val="hybridMultilevel"/>
    <w:tmpl w:val="0B0AB8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BB736E5"/>
    <w:multiLevelType w:val="multilevel"/>
    <w:tmpl w:val="040C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65972567"/>
    <w:multiLevelType w:val="multilevel"/>
    <w:tmpl w:val="B036ABB8"/>
    <w:styleLink w:val="Style1"/>
    <w:lvl w:ilvl="0">
      <w:start w:val="1"/>
      <w:numFmt w:val="decimal"/>
      <w:pStyle w:val="Titre1"/>
      <w:suff w:val="nothing"/>
      <w:lvlText w:val="ARTICLE  %1  - "/>
      <w:lvlJc w:val="left"/>
      <w:pPr>
        <w:ind w:left="3544" w:firstLine="0"/>
      </w:pPr>
      <w:rPr>
        <w:rFonts w:ascii="Arial Gras" w:hAnsi="Arial Gras"/>
        <w:b/>
        <w:color w:val="auto"/>
        <w:sz w:val="22"/>
        <w:szCs w:val="22"/>
        <w:u w:val="single"/>
      </w:rPr>
    </w:lvl>
    <w:lvl w:ilvl="1">
      <w:start w:val="1"/>
      <w:numFmt w:val="decimal"/>
      <w:pStyle w:val="Titre2"/>
      <w:suff w:val="nothing"/>
      <w:lvlText w:val="%1.%2 - "/>
      <w:lvlJc w:val="left"/>
      <w:pPr>
        <w:ind w:left="0" w:firstLine="0"/>
      </w:pPr>
      <w:rPr>
        <w:rFonts w:ascii="Arial Gras" w:hAnsi="Arial Gras" w:hint="default"/>
        <w:b/>
        <w:i w:val="0"/>
        <w:sz w:val="22"/>
        <w:szCs w:val="22"/>
        <w:u w:val="none"/>
      </w:rPr>
    </w:lvl>
    <w:lvl w:ilvl="2">
      <w:start w:val="1"/>
      <w:numFmt w:val="decimal"/>
      <w:pStyle w:val="Titre3"/>
      <w:suff w:val="nothing"/>
      <w:lvlText w:val="%1.%2.%3 - "/>
      <w:lvlJc w:val="left"/>
      <w:pPr>
        <w:ind w:left="0" w:firstLine="0"/>
      </w:pPr>
      <w:rPr>
        <w:rFonts w:hAnsi="Arial" w:cs="Arial" w:hint="default"/>
        <w:b/>
      </w:rPr>
    </w:lvl>
    <w:lvl w:ilvl="3">
      <w:start w:val="1"/>
      <w:numFmt w:val="decimal"/>
      <w:pStyle w:val="Titre4"/>
      <w:suff w:val="nothing"/>
      <w:lvlText w:val="%1.%2.%3.%4 - "/>
      <w:lvlJc w:val="left"/>
      <w:pPr>
        <w:ind w:left="864" w:hanging="864"/>
      </w:pPr>
      <w:rPr>
        <w:rFonts w:hint="default"/>
        <w:b w:val="0"/>
        <w:i w:val="0"/>
        <w:sz w:val="20"/>
        <w:szCs w:val="20"/>
        <w:u w:val="none"/>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8" w15:restartNumberingAfterBreak="0">
    <w:nsid w:val="66CD1CCB"/>
    <w:multiLevelType w:val="hybridMultilevel"/>
    <w:tmpl w:val="31BC46CA"/>
    <w:lvl w:ilvl="0" w:tplc="A8240F34">
      <w:start w:val="6"/>
      <w:numFmt w:val="bullet"/>
      <w:lvlText w:val="-"/>
      <w:lvlJc w:val="left"/>
      <w:pPr>
        <w:tabs>
          <w:tab w:val="num" w:pos="1065"/>
        </w:tabs>
        <w:ind w:left="1065" w:hanging="360"/>
      </w:pPr>
      <w:rPr>
        <w:rFonts w:ascii="Arial" w:eastAsia="Times New Roman" w:hAnsi="Arial" w:cs="Arial" w:hint="default"/>
      </w:rPr>
    </w:lvl>
    <w:lvl w:ilvl="1" w:tplc="040C0003" w:tentative="1">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19" w15:restartNumberingAfterBreak="0">
    <w:nsid w:val="721139A5"/>
    <w:multiLevelType w:val="multilevel"/>
    <w:tmpl w:val="047E9C26"/>
    <w:lvl w:ilvl="0">
      <w:start w:val="1"/>
      <w:numFmt w:val="decimal"/>
      <w:suff w:val="nothing"/>
      <w:lvlText w:val="ARTICLE %1 -"/>
      <w:lvlJc w:val="left"/>
      <w:pPr>
        <w:ind w:left="432" w:hanging="432"/>
      </w:pPr>
      <w:rPr>
        <w:rFonts w:ascii="Arial Gras" w:hAnsi="Arial Gras" w:hint="default"/>
        <w:b/>
        <w:i w:val="0"/>
        <w:color w:val="auto"/>
        <w:sz w:val="22"/>
        <w:szCs w:val="24"/>
        <w:u w:val="thick"/>
      </w:rPr>
    </w:lvl>
    <w:lvl w:ilvl="1">
      <w:start w:val="1"/>
      <w:numFmt w:val="decimal"/>
      <w:suff w:val="nothing"/>
      <w:lvlText w:val="%1.%2"/>
      <w:lvlJc w:val="left"/>
      <w:pPr>
        <w:ind w:left="576" w:hanging="576"/>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7"/>
  </w:num>
  <w:num w:numId="2">
    <w:abstractNumId w:val="17"/>
    <w:lvlOverride w:ilvl="0">
      <w:lvl w:ilvl="0">
        <w:start w:val="1"/>
        <w:numFmt w:val="decimal"/>
        <w:pStyle w:val="Titre1"/>
        <w:suff w:val="nothing"/>
        <w:lvlText w:val="ARTICLE  %1  - "/>
        <w:lvlJc w:val="left"/>
        <w:pPr>
          <w:ind w:left="3544"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0"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3">
    <w:abstractNumId w:val="16"/>
  </w:num>
  <w:num w:numId="4">
    <w:abstractNumId w:val="17"/>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lvl w:ilvl="0">
        <w:start w:val="1"/>
        <w:numFmt w:val="decimal"/>
        <w:pStyle w:val="Titre1"/>
        <w:suff w:val="nothing"/>
        <w:lvlText w:val="ARTICLE  %1  - "/>
        <w:lvlJc w:val="left"/>
        <w:pPr>
          <w:ind w:left="0" w:firstLine="0"/>
        </w:pPr>
        <w:rPr>
          <w:rFonts w:ascii="Arial Gras" w:hAnsi="Arial Gras"/>
          <w:b/>
          <w:i w:val="0"/>
          <w:color w:val="auto"/>
          <w:sz w:val="22"/>
          <w:szCs w:val="22"/>
          <w:u w:val="single"/>
        </w:rPr>
      </w:lvl>
    </w:lvlOverride>
    <w:lvlOverride w:ilvl="1">
      <w:lvl w:ilvl="1">
        <w:start w:val="1"/>
        <w:numFmt w:val="decimal"/>
        <w:pStyle w:val="Titre2"/>
        <w:suff w:val="nothing"/>
        <w:lvlText w:val="%1.%2 - "/>
        <w:lvlJc w:val="left"/>
        <w:pPr>
          <w:ind w:left="851"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i/>
          <w:u w:val="singl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8">
    <w:abstractNumId w:val="0"/>
  </w:num>
  <w:num w:numId="9">
    <w:abstractNumId w:val="5"/>
  </w:num>
  <w:num w:numId="10">
    <w:abstractNumId w:val="17"/>
    <w:lvlOverride w:ilvl="0">
      <w:lvl w:ilvl="0">
        <w:start w:val="1"/>
        <w:numFmt w:val="decimal"/>
        <w:pStyle w:val="Titre1"/>
        <w:suff w:val="nothing"/>
        <w:lvlText w:val="ARTICLE  %1  - "/>
        <w:lvlJc w:val="left"/>
        <w:pPr>
          <w:ind w:left="3544"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1560"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sz w:val="20"/>
          <w:szCs w:val="20"/>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11">
    <w:abstractNumId w:val="4"/>
  </w:num>
  <w:num w:numId="12">
    <w:abstractNumId w:val="7"/>
  </w:num>
  <w:num w:numId="13">
    <w:abstractNumId w:val="12"/>
  </w:num>
  <w:num w:numId="14">
    <w:abstractNumId w:val="1"/>
  </w:num>
  <w:num w:numId="15">
    <w:abstractNumId w:val="10"/>
  </w:num>
  <w:num w:numId="16">
    <w:abstractNumId w:val="13"/>
  </w:num>
  <w:num w:numId="17">
    <w:abstractNumId w:val="18"/>
  </w:num>
  <w:num w:numId="18">
    <w:abstractNumId w:val="9"/>
    <w:lvlOverride w:ilvl="0">
      <w:lvl w:ilvl="0">
        <w:start w:val="1"/>
        <w:numFmt w:val="decimal"/>
        <w:suff w:val="nothing"/>
        <w:lvlText w:val="ARTICLE  %1  - "/>
        <w:lvlJc w:val="left"/>
        <w:pPr>
          <w:ind w:left="0" w:firstLine="0"/>
        </w:pPr>
        <w:rPr>
          <w:rFonts w:ascii="Arial Gras" w:hAnsi="Arial Gras" w:hint="default"/>
          <w:b/>
          <w:i w:val="0"/>
          <w:color w:val="auto"/>
          <w:sz w:val="22"/>
          <w:szCs w:val="22"/>
          <w:u w:val="single"/>
        </w:rPr>
      </w:lvl>
    </w:lvlOverride>
    <w:lvlOverride w:ilvl="1">
      <w:lvl w:ilvl="1">
        <w:start w:val="1"/>
        <w:numFmt w:val="decimal"/>
        <w:suff w:val="nothing"/>
        <w:lvlText w:val="%1.%2 - "/>
        <w:lvlJc w:val="left"/>
        <w:pPr>
          <w:ind w:left="0" w:firstLine="0"/>
        </w:pPr>
        <w:rPr>
          <w:rFonts w:ascii="Arial Gras" w:hAnsi="Arial Gras" w:hint="default"/>
          <w:b/>
          <w:i w:val="0"/>
          <w:sz w:val="22"/>
          <w:szCs w:val="22"/>
          <w:u w:val="single"/>
        </w:rPr>
      </w:lvl>
    </w:lvlOverride>
    <w:lvlOverride w:ilvl="2">
      <w:lvl w:ilvl="2">
        <w:start w:val="1"/>
        <w:numFmt w:val="decimal"/>
        <w:suff w:val="nothing"/>
        <w:lvlText w:val="%1.%2.%3 - "/>
        <w:lvlJc w:val="left"/>
        <w:pPr>
          <w:ind w:left="710" w:firstLine="0"/>
        </w:pPr>
        <w:rPr>
          <w:rFonts w:ascii="Arial" w:hAnsi="Arial" w:hint="default"/>
          <w:b/>
          <w:i w:val="0"/>
          <w:sz w:val="22"/>
          <w:szCs w:val="22"/>
          <w:u w:val="none"/>
        </w:rPr>
      </w:lvl>
    </w:lvlOverride>
    <w:lvlOverride w:ilvl="3">
      <w:lvl w:ilvl="3">
        <w:start w:val="1"/>
        <w:numFmt w:val="decimal"/>
        <w:suff w:val="nothing"/>
        <w:lvlText w:val="%1.%2.%3.%4 - "/>
        <w:lvlJc w:val="left"/>
        <w:pPr>
          <w:ind w:left="2566" w:hanging="864"/>
        </w:pPr>
        <w:rPr>
          <w:rFonts w:hint="default"/>
          <w:b w:val="0"/>
          <w:i w:val="0"/>
          <w:sz w:val="22"/>
          <w:szCs w:val="22"/>
          <w:u w:val="single"/>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19">
    <w:abstractNumId w:val="17"/>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993" w:firstLine="0"/>
        </w:pPr>
        <w:rPr>
          <w:rFonts w:ascii="Arial Gras" w:hAnsi="Arial Gras" w:hint="default"/>
          <w:b/>
          <w:i w:val="0"/>
          <w:sz w:val="22"/>
          <w:szCs w:val="22"/>
          <w:u w:val="single"/>
        </w:rPr>
      </w:lvl>
    </w:lvlOverride>
    <w:lvlOverride w:ilvl="2">
      <w:lvl w:ilvl="2">
        <w:start w:val="1"/>
        <w:numFmt w:val="decimal"/>
        <w:pStyle w:val="Titre3"/>
        <w:suff w:val="nothing"/>
        <w:lvlText w:val="%1.%2.%3 - "/>
        <w:lvlJc w:val="left"/>
        <w:pPr>
          <w:ind w:left="0" w:firstLine="0"/>
        </w:pPr>
        <w:rPr>
          <w:rFonts w:hAnsi="Arial" w:cs="Arial" w:hint="default"/>
          <w:b/>
          <w:i w:val="0"/>
          <w:u w:val="none"/>
        </w:rPr>
      </w:lvl>
    </w:lvlOverride>
    <w:lvlOverride w:ilvl="3">
      <w:lvl w:ilvl="3">
        <w:start w:val="1"/>
        <w:numFmt w:val="decimal"/>
        <w:pStyle w:val="Titre4"/>
        <w:suff w:val="nothing"/>
        <w:lvlText w:val="%1.%2.%3.%4 - "/>
        <w:lvlJc w:val="left"/>
        <w:pPr>
          <w:ind w:left="864" w:hanging="864"/>
        </w:pPr>
        <w:rPr>
          <w:rFonts w:ascii="Arial" w:hAnsi="Arial" w:cs="Arial" w:hint="default"/>
          <w:b w:val="0"/>
          <w:i w:val="0"/>
          <w:sz w:val="22"/>
          <w:szCs w:val="22"/>
          <w:u w:val="singl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20">
    <w:abstractNumId w:val="9"/>
  </w:num>
  <w:num w:numId="21">
    <w:abstractNumId w:val="17"/>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993" w:firstLine="0"/>
        </w:pPr>
        <w:rPr>
          <w:rFonts w:ascii="Arial Gras" w:hAnsi="Arial Gras" w:hint="default"/>
          <w:b/>
          <w:i w:val="0"/>
          <w:sz w:val="22"/>
          <w:szCs w:val="22"/>
          <w:u w:val="single"/>
        </w:rPr>
      </w:lvl>
    </w:lvlOverride>
    <w:lvlOverride w:ilvl="2">
      <w:lvl w:ilvl="2">
        <w:start w:val="1"/>
        <w:numFmt w:val="decimal"/>
        <w:pStyle w:val="Titre3"/>
        <w:suff w:val="nothing"/>
        <w:lvlText w:val="%1.%2.%3 - "/>
        <w:lvlJc w:val="left"/>
        <w:pPr>
          <w:ind w:left="0" w:firstLine="0"/>
        </w:pPr>
        <w:rPr>
          <w:rFonts w:hAnsi="Arial" w:cs="Arial" w:hint="default"/>
          <w:b/>
          <w:i w:val="0"/>
          <w:u w:val="none"/>
        </w:rPr>
      </w:lvl>
    </w:lvlOverride>
    <w:lvlOverride w:ilvl="3">
      <w:lvl w:ilvl="3">
        <w:start w:val="1"/>
        <w:numFmt w:val="decimal"/>
        <w:pStyle w:val="Titre4"/>
        <w:suff w:val="nothing"/>
        <w:lvlText w:val="%1.%2.%3.%4 - "/>
        <w:lvlJc w:val="left"/>
        <w:pPr>
          <w:ind w:left="864" w:hanging="864"/>
        </w:pPr>
        <w:rPr>
          <w:rFonts w:ascii="Arial" w:hAnsi="Arial" w:cs="Arial" w:hint="default"/>
          <w:b w:val="0"/>
          <w:i w:val="0"/>
          <w:sz w:val="22"/>
          <w:szCs w:val="22"/>
          <w:u w:val="singl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22">
    <w:abstractNumId w:val="3"/>
  </w:num>
  <w:num w:numId="23">
    <w:abstractNumId w:val="17"/>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0"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i/>
          <w:u w:val="singl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24">
    <w:abstractNumId w:val="17"/>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993" w:firstLine="0"/>
        </w:pPr>
        <w:rPr>
          <w:rFonts w:ascii="Arial Gras" w:hAnsi="Arial Gras" w:hint="default"/>
          <w:b/>
          <w:i w:val="0"/>
          <w:sz w:val="22"/>
          <w:szCs w:val="22"/>
          <w:u w:val="single"/>
        </w:rPr>
      </w:lvl>
    </w:lvlOverride>
    <w:lvlOverride w:ilvl="2">
      <w:lvl w:ilvl="2">
        <w:start w:val="1"/>
        <w:numFmt w:val="decimal"/>
        <w:pStyle w:val="Titre3"/>
        <w:suff w:val="nothing"/>
        <w:lvlText w:val="%1.%2.%3 - "/>
        <w:lvlJc w:val="left"/>
        <w:pPr>
          <w:ind w:left="0" w:firstLine="0"/>
        </w:pPr>
        <w:rPr>
          <w:rFonts w:hAnsi="Arial" w:cs="Arial" w:hint="default"/>
          <w:b/>
          <w:i w:val="0"/>
          <w:u w:val="none"/>
        </w:rPr>
      </w:lvl>
    </w:lvlOverride>
    <w:lvlOverride w:ilvl="3">
      <w:lvl w:ilvl="3">
        <w:start w:val="1"/>
        <w:numFmt w:val="decimal"/>
        <w:pStyle w:val="Titre4"/>
        <w:suff w:val="nothing"/>
        <w:lvlText w:val="%1.%2.%3.%4 - "/>
        <w:lvlJc w:val="left"/>
        <w:pPr>
          <w:ind w:left="864" w:hanging="864"/>
        </w:pPr>
        <w:rPr>
          <w:rFonts w:ascii="Arial" w:hAnsi="Arial" w:cs="Arial" w:hint="default"/>
          <w:b w:val="0"/>
          <w:i w:val="0"/>
          <w:sz w:val="22"/>
          <w:szCs w:val="22"/>
          <w:u w:val="singl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25">
    <w:abstractNumId w:val="17"/>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993" w:firstLine="0"/>
        </w:pPr>
        <w:rPr>
          <w:rFonts w:ascii="Arial Gras" w:hAnsi="Arial Gras" w:hint="default"/>
          <w:b/>
          <w:i w:val="0"/>
          <w:sz w:val="22"/>
          <w:szCs w:val="22"/>
          <w:u w:val="single"/>
        </w:rPr>
      </w:lvl>
    </w:lvlOverride>
    <w:lvlOverride w:ilvl="2">
      <w:lvl w:ilvl="2">
        <w:start w:val="1"/>
        <w:numFmt w:val="decimal"/>
        <w:pStyle w:val="Titre3"/>
        <w:suff w:val="nothing"/>
        <w:lvlText w:val="%1.%2.%3 - "/>
        <w:lvlJc w:val="left"/>
        <w:pPr>
          <w:ind w:left="0" w:firstLine="0"/>
        </w:pPr>
        <w:rPr>
          <w:rFonts w:hAnsi="Arial" w:cs="Arial" w:hint="default"/>
          <w:b/>
          <w:i w:val="0"/>
          <w:u w:val="none"/>
        </w:rPr>
      </w:lvl>
    </w:lvlOverride>
    <w:lvlOverride w:ilvl="3">
      <w:lvl w:ilvl="3">
        <w:start w:val="1"/>
        <w:numFmt w:val="decimal"/>
        <w:pStyle w:val="Titre4"/>
        <w:suff w:val="nothing"/>
        <w:lvlText w:val="%1.%2.%3.%4 - "/>
        <w:lvlJc w:val="left"/>
        <w:pPr>
          <w:ind w:left="864" w:hanging="864"/>
        </w:pPr>
        <w:rPr>
          <w:rFonts w:ascii="Arial" w:hAnsi="Arial" w:cs="Arial" w:hint="default"/>
          <w:b w:val="0"/>
          <w:i w:val="0"/>
          <w:sz w:val="22"/>
          <w:szCs w:val="22"/>
          <w:u w:val="singl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26">
    <w:abstractNumId w:val="17"/>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993" w:firstLine="0"/>
        </w:pPr>
        <w:rPr>
          <w:rFonts w:ascii="Arial Gras" w:hAnsi="Arial Gras" w:hint="default"/>
          <w:b/>
          <w:i w:val="0"/>
          <w:sz w:val="22"/>
          <w:szCs w:val="22"/>
          <w:u w:val="single"/>
        </w:rPr>
      </w:lvl>
    </w:lvlOverride>
    <w:lvlOverride w:ilvl="2">
      <w:lvl w:ilvl="2">
        <w:start w:val="1"/>
        <w:numFmt w:val="decimal"/>
        <w:pStyle w:val="Titre3"/>
        <w:suff w:val="nothing"/>
        <w:lvlText w:val="%1.%2.%3 - "/>
        <w:lvlJc w:val="left"/>
        <w:pPr>
          <w:ind w:left="0" w:firstLine="0"/>
        </w:pPr>
        <w:rPr>
          <w:rFonts w:hAnsi="Arial" w:cs="Arial" w:hint="default"/>
          <w:b/>
          <w:i w:val="0"/>
          <w:u w:val="none"/>
        </w:rPr>
      </w:lvl>
    </w:lvlOverride>
    <w:lvlOverride w:ilvl="3">
      <w:lvl w:ilvl="3">
        <w:start w:val="1"/>
        <w:numFmt w:val="decimal"/>
        <w:pStyle w:val="Titre4"/>
        <w:suff w:val="nothing"/>
        <w:lvlText w:val="%1.%2.%3.%4 - "/>
        <w:lvlJc w:val="left"/>
        <w:pPr>
          <w:ind w:left="864" w:hanging="864"/>
        </w:pPr>
        <w:rPr>
          <w:rFonts w:ascii="Arial" w:hAnsi="Arial" w:cs="Arial" w:hint="default"/>
          <w:b w:val="0"/>
          <w:i w:val="0"/>
          <w:sz w:val="22"/>
          <w:szCs w:val="22"/>
          <w:u w:val="singl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27">
    <w:abstractNumId w:val="17"/>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993" w:firstLine="0"/>
        </w:pPr>
        <w:rPr>
          <w:rFonts w:ascii="Arial Gras" w:hAnsi="Arial Gras" w:hint="default"/>
          <w:b/>
          <w:i w:val="0"/>
          <w:sz w:val="22"/>
          <w:szCs w:val="22"/>
          <w:u w:val="single"/>
        </w:rPr>
      </w:lvl>
    </w:lvlOverride>
    <w:lvlOverride w:ilvl="2">
      <w:lvl w:ilvl="2">
        <w:start w:val="1"/>
        <w:numFmt w:val="decimal"/>
        <w:pStyle w:val="Titre3"/>
        <w:suff w:val="nothing"/>
        <w:lvlText w:val="%1.%2.%3 - "/>
        <w:lvlJc w:val="left"/>
        <w:pPr>
          <w:ind w:left="0" w:firstLine="0"/>
        </w:pPr>
        <w:rPr>
          <w:rFonts w:hAnsi="Arial" w:cs="Arial" w:hint="default"/>
          <w:b/>
          <w:i w:val="0"/>
          <w:u w:val="none"/>
        </w:rPr>
      </w:lvl>
    </w:lvlOverride>
    <w:lvlOverride w:ilvl="3">
      <w:lvl w:ilvl="3">
        <w:start w:val="1"/>
        <w:numFmt w:val="decimal"/>
        <w:pStyle w:val="Titre4"/>
        <w:suff w:val="nothing"/>
        <w:lvlText w:val="%1.%2.%3.%4 - "/>
        <w:lvlJc w:val="left"/>
        <w:pPr>
          <w:ind w:left="864" w:hanging="864"/>
        </w:pPr>
        <w:rPr>
          <w:rFonts w:ascii="Arial" w:hAnsi="Arial" w:cs="Arial" w:hint="default"/>
          <w:b w:val="0"/>
          <w:i w:val="0"/>
          <w:sz w:val="22"/>
          <w:szCs w:val="22"/>
          <w:u w:val="singl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28">
    <w:abstractNumId w:val="17"/>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993" w:firstLine="0"/>
        </w:pPr>
        <w:rPr>
          <w:rFonts w:ascii="Arial Gras" w:hAnsi="Arial Gras" w:hint="default"/>
          <w:b/>
          <w:i w:val="0"/>
          <w:sz w:val="22"/>
          <w:szCs w:val="22"/>
          <w:u w:val="single"/>
        </w:rPr>
      </w:lvl>
    </w:lvlOverride>
    <w:lvlOverride w:ilvl="2">
      <w:lvl w:ilvl="2">
        <w:start w:val="1"/>
        <w:numFmt w:val="decimal"/>
        <w:pStyle w:val="Titre3"/>
        <w:suff w:val="nothing"/>
        <w:lvlText w:val="%1.%2.%3 - "/>
        <w:lvlJc w:val="left"/>
        <w:pPr>
          <w:ind w:left="0" w:firstLine="0"/>
        </w:pPr>
        <w:rPr>
          <w:rFonts w:hAnsi="Arial" w:cs="Arial" w:hint="default"/>
          <w:b/>
          <w:i w:val="0"/>
          <w:u w:val="none"/>
        </w:rPr>
      </w:lvl>
    </w:lvlOverride>
    <w:lvlOverride w:ilvl="3">
      <w:lvl w:ilvl="3">
        <w:start w:val="1"/>
        <w:numFmt w:val="decimal"/>
        <w:pStyle w:val="Titre4"/>
        <w:suff w:val="nothing"/>
        <w:lvlText w:val="%1.%2.%3.%4 - "/>
        <w:lvlJc w:val="left"/>
        <w:pPr>
          <w:ind w:left="864" w:hanging="864"/>
        </w:pPr>
        <w:rPr>
          <w:rFonts w:ascii="Arial" w:hAnsi="Arial" w:cs="Arial" w:hint="default"/>
          <w:b w:val="0"/>
          <w:i w:val="0"/>
          <w:sz w:val="22"/>
          <w:szCs w:val="22"/>
          <w:u w:val="singl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29">
    <w:abstractNumId w:val="17"/>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993" w:firstLine="0"/>
        </w:pPr>
        <w:rPr>
          <w:rFonts w:ascii="Arial Gras" w:hAnsi="Arial Gras" w:hint="default"/>
          <w:b/>
          <w:i w:val="0"/>
          <w:sz w:val="22"/>
          <w:szCs w:val="22"/>
          <w:u w:val="single"/>
        </w:rPr>
      </w:lvl>
    </w:lvlOverride>
    <w:lvlOverride w:ilvl="2">
      <w:lvl w:ilvl="2">
        <w:start w:val="1"/>
        <w:numFmt w:val="decimal"/>
        <w:pStyle w:val="Titre3"/>
        <w:suff w:val="nothing"/>
        <w:lvlText w:val="%1.%2.%3 - "/>
        <w:lvlJc w:val="left"/>
        <w:pPr>
          <w:ind w:left="0" w:firstLine="0"/>
        </w:pPr>
        <w:rPr>
          <w:rFonts w:hAnsi="Arial" w:cs="Arial" w:hint="default"/>
          <w:b/>
          <w:i w:val="0"/>
          <w:u w:val="none"/>
        </w:rPr>
      </w:lvl>
    </w:lvlOverride>
    <w:lvlOverride w:ilvl="3">
      <w:lvl w:ilvl="3">
        <w:start w:val="1"/>
        <w:numFmt w:val="decimal"/>
        <w:pStyle w:val="Titre4"/>
        <w:suff w:val="nothing"/>
        <w:lvlText w:val="%1.%2.%3.%4 - "/>
        <w:lvlJc w:val="left"/>
        <w:pPr>
          <w:ind w:left="864" w:hanging="864"/>
        </w:pPr>
        <w:rPr>
          <w:rFonts w:ascii="Arial" w:hAnsi="Arial" w:cs="Arial" w:hint="default"/>
          <w:b w:val="0"/>
          <w:i w:val="0"/>
          <w:sz w:val="22"/>
          <w:szCs w:val="22"/>
          <w:u w:val="singl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30">
    <w:abstractNumId w:val="6"/>
  </w:num>
  <w:num w:numId="31">
    <w:abstractNumId w:val="17"/>
    <w:lvlOverride w:ilvl="0">
      <w:lvl w:ilvl="0">
        <w:start w:val="1"/>
        <w:numFmt w:val="decimal"/>
        <w:pStyle w:val="Titre1"/>
        <w:suff w:val="nothing"/>
        <w:lvlText w:val="ARTICLE  %1  - "/>
        <w:lvlJc w:val="left"/>
        <w:pPr>
          <w:ind w:left="723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993" w:firstLine="0"/>
        </w:pPr>
        <w:rPr>
          <w:rFonts w:ascii="Arial Gras" w:hAnsi="Arial Gras" w:hint="default"/>
          <w:b/>
          <w:i w:val="0"/>
          <w:sz w:val="22"/>
          <w:szCs w:val="22"/>
          <w:u w:val="single"/>
        </w:rPr>
      </w:lvl>
    </w:lvlOverride>
    <w:lvlOverride w:ilvl="2">
      <w:lvl w:ilvl="2">
        <w:start w:val="1"/>
        <w:numFmt w:val="decimal"/>
        <w:pStyle w:val="Titre3"/>
        <w:suff w:val="nothing"/>
        <w:lvlText w:val="%1.%2.%3 - "/>
        <w:lvlJc w:val="left"/>
        <w:pPr>
          <w:ind w:left="0" w:firstLine="0"/>
        </w:pPr>
        <w:rPr>
          <w:rFonts w:hAnsi="Arial" w:cs="Arial" w:hint="default"/>
          <w:b/>
          <w:i w:val="0"/>
          <w:u w:val="none"/>
        </w:rPr>
      </w:lvl>
    </w:lvlOverride>
    <w:lvlOverride w:ilvl="3">
      <w:lvl w:ilvl="3">
        <w:start w:val="1"/>
        <w:numFmt w:val="decimal"/>
        <w:pStyle w:val="Titre4"/>
        <w:suff w:val="nothing"/>
        <w:lvlText w:val="%1.%2.%3.%4 - "/>
        <w:lvlJc w:val="left"/>
        <w:pPr>
          <w:ind w:left="864" w:hanging="864"/>
        </w:pPr>
        <w:rPr>
          <w:rFonts w:ascii="Arial" w:hAnsi="Arial" w:cs="Arial" w:hint="default"/>
          <w:b w:val="0"/>
          <w:i w:val="0"/>
          <w:sz w:val="22"/>
          <w:szCs w:val="22"/>
          <w:u w:val="singl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32">
    <w:abstractNumId w:val="17"/>
    <w:lvlOverride w:ilvl="0">
      <w:lvl w:ilvl="0">
        <w:start w:val="1"/>
        <w:numFmt w:val="decimal"/>
        <w:pStyle w:val="Titre1"/>
        <w:suff w:val="nothing"/>
        <w:lvlText w:val="ARTICLE  %1  - "/>
        <w:lvlJc w:val="left"/>
        <w:pPr>
          <w:ind w:left="723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993" w:firstLine="0"/>
        </w:pPr>
        <w:rPr>
          <w:rFonts w:ascii="Arial Gras" w:hAnsi="Arial Gras" w:hint="default"/>
          <w:b/>
          <w:i w:val="0"/>
          <w:sz w:val="22"/>
          <w:szCs w:val="22"/>
          <w:u w:val="single"/>
        </w:rPr>
      </w:lvl>
    </w:lvlOverride>
    <w:lvlOverride w:ilvl="2">
      <w:lvl w:ilvl="2">
        <w:start w:val="1"/>
        <w:numFmt w:val="decimal"/>
        <w:pStyle w:val="Titre3"/>
        <w:suff w:val="nothing"/>
        <w:lvlText w:val="%1.%2.%3 - "/>
        <w:lvlJc w:val="left"/>
        <w:pPr>
          <w:ind w:left="0" w:firstLine="0"/>
        </w:pPr>
        <w:rPr>
          <w:rFonts w:hAnsi="Arial" w:cs="Arial" w:hint="default"/>
          <w:b/>
          <w:i w:val="0"/>
          <w:u w:val="none"/>
        </w:rPr>
      </w:lvl>
    </w:lvlOverride>
    <w:lvlOverride w:ilvl="3">
      <w:lvl w:ilvl="3">
        <w:start w:val="1"/>
        <w:numFmt w:val="decimal"/>
        <w:pStyle w:val="Titre4"/>
        <w:suff w:val="nothing"/>
        <w:lvlText w:val="%1.%2.%3.%4 - "/>
        <w:lvlJc w:val="left"/>
        <w:pPr>
          <w:ind w:left="864" w:hanging="864"/>
        </w:pPr>
        <w:rPr>
          <w:rFonts w:ascii="Arial" w:hAnsi="Arial" w:cs="Arial" w:hint="default"/>
          <w:b w:val="0"/>
          <w:i w:val="0"/>
          <w:sz w:val="22"/>
          <w:szCs w:val="22"/>
          <w:u w:val="singl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33">
    <w:abstractNumId w:val="17"/>
    <w:lvlOverride w:ilvl="0">
      <w:lvl w:ilvl="0">
        <w:start w:val="1"/>
        <w:numFmt w:val="decimal"/>
        <w:pStyle w:val="Titre1"/>
        <w:suff w:val="nothing"/>
        <w:lvlText w:val="ARTICLE  %1  - "/>
        <w:lvlJc w:val="left"/>
        <w:pPr>
          <w:ind w:left="723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993" w:firstLine="0"/>
        </w:pPr>
        <w:rPr>
          <w:rFonts w:ascii="Arial Gras" w:hAnsi="Arial Gras" w:hint="default"/>
          <w:b/>
          <w:i w:val="0"/>
          <w:sz w:val="22"/>
          <w:szCs w:val="22"/>
          <w:u w:val="single"/>
        </w:rPr>
      </w:lvl>
    </w:lvlOverride>
    <w:lvlOverride w:ilvl="2">
      <w:lvl w:ilvl="2">
        <w:start w:val="1"/>
        <w:numFmt w:val="decimal"/>
        <w:pStyle w:val="Titre3"/>
        <w:suff w:val="nothing"/>
        <w:lvlText w:val="%1.%2.%3 - "/>
        <w:lvlJc w:val="left"/>
        <w:pPr>
          <w:ind w:left="0" w:firstLine="0"/>
        </w:pPr>
        <w:rPr>
          <w:rFonts w:hAnsi="Arial" w:cs="Arial" w:hint="default"/>
          <w:b/>
          <w:i w:val="0"/>
          <w:u w:val="none"/>
        </w:rPr>
      </w:lvl>
    </w:lvlOverride>
    <w:lvlOverride w:ilvl="3">
      <w:lvl w:ilvl="3">
        <w:start w:val="1"/>
        <w:numFmt w:val="decimal"/>
        <w:pStyle w:val="Titre4"/>
        <w:suff w:val="nothing"/>
        <w:lvlText w:val="%1.%2.%3.%4 - "/>
        <w:lvlJc w:val="left"/>
        <w:pPr>
          <w:ind w:left="864" w:hanging="864"/>
        </w:pPr>
        <w:rPr>
          <w:rFonts w:ascii="Arial" w:hAnsi="Arial" w:cs="Arial" w:hint="default"/>
          <w:b w:val="0"/>
          <w:i w:val="0"/>
          <w:sz w:val="22"/>
          <w:szCs w:val="22"/>
          <w:u w:val="singl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34">
    <w:abstractNumId w:val="17"/>
    <w:lvlOverride w:ilvl="0">
      <w:lvl w:ilvl="0">
        <w:start w:val="1"/>
        <w:numFmt w:val="decimal"/>
        <w:pStyle w:val="Titre1"/>
        <w:suff w:val="nothing"/>
        <w:lvlText w:val="ARTICLE  %1  - "/>
        <w:lvlJc w:val="left"/>
        <w:pPr>
          <w:ind w:left="723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993" w:firstLine="0"/>
        </w:pPr>
        <w:rPr>
          <w:rFonts w:ascii="Arial Gras" w:hAnsi="Arial Gras" w:hint="default"/>
          <w:b/>
          <w:i w:val="0"/>
          <w:sz w:val="22"/>
          <w:szCs w:val="22"/>
          <w:u w:val="single"/>
        </w:rPr>
      </w:lvl>
    </w:lvlOverride>
    <w:lvlOverride w:ilvl="2">
      <w:lvl w:ilvl="2">
        <w:start w:val="1"/>
        <w:numFmt w:val="decimal"/>
        <w:pStyle w:val="Titre3"/>
        <w:suff w:val="nothing"/>
        <w:lvlText w:val="%1.%2.%3 - "/>
        <w:lvlJc w:val="left"/>
        <w:pPr>
          <w:ind w:left="0" w:firstLine="0"/>
        </w:pPr>
        <w:rPr>
          <w:rFonts w:hAnsi="Arial" w:cs="Arial" w:hint="default"/>
          <w:b/>
          <w:i w:val="0"/>
          <w:u w:val="none"/>
        </w:rPr>
      </w:lvl>
    </w:lvlOverride>
    <w:lvlOverride w:ilvl="3">
      <w:lvl w:ilvl="3">
        <w:start w:val="1"/>
        <w:numFmt w:val="decimal"/>
        <w:pStyle w:val="Titre4"/>
        <w:suff w:val="nothing"/>
        <w:lvlText w:val="%1.%2.%3.%4 - "/>
        <w:lvlJc w:val="left"/>
        <w:pPr>
          <w:ind w:left="864" w:hanging="864"/>
        </w:pPr>
        <w:rPr>
          <w:rFonts w:ascii="Arial" w:hAnsi="Arial" w:cs="Arial" w:hint="default"/>
          <w:b w:val="0"/>
          <w:i w:val="0"/>
          <w:sz w:val="22"/>
          <w:szCs w:val="22"/>
          <w:u w:val="singl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35">
    <w:abstractNumId w:val="17"/>
    <w:lvlOverride w:ilvl="0">
      <w:lvl w:ilvl="0">
        <w:start w:val="1"/>
        <w:numFmt w:val="decimal"/>
        <w:pStyle w:val="Titre1"/>
        <w:suff w:val="nothing"/>
        <w:lvlText w:val="ARTICLE  %1  - "/>
        <w:lvlJc w:val="left"/>
        <w:pPr>
          <w:ind w:left="723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993" w:firstLine="0"/>
        </w:pPr>
        <w:rPr>
          <w:rFonts w:ascii="Arial Gras" w:hAnsi="Arial Gras" w:hint="default"/>
          <w:b/>
          <w:i w:val="0"/>
          <w:sz w:val="22"/>
          <w:szCs w:val="22"/>
          <w:u w:val="single"/>
        </w:rPr>
      </w:lvl>
    </w:lvlOverride>
    <w:lvlOverride w:ilvl="2">
      <w:lvl w:ilvl="2">
        <w:start w:val="1"/>
        <w:numFmt w:val="decimal"/>
        <w:pStyle w:val="Titre3"/>
        <w:suff w:val="nothing"/>
        <w:lvlText w:val="%1.%2.%3 - "/>
        <w:lvlJc w:val="left"/>
        <w:pPr>
          <w:ind w:left="0" w:firstLine="0"/>
        </w:pPr>
        <w:rPr>
          <w:rFonts w:hAnsi="Arial" w:cs="Arial" w:hint="default"/>
          <w:b/>
          <w:i w:val="0"/>
          <w:u w:val="none"/>
        </w:rPr>
      </w:lvl>
    </w:lvlOverride>
    <w:lvlOverride w:ilvl="3">
      <w:lvl w:ilvl="3">
        <w:start w:val="1"/>
        <w:numFmt w:val="decimal"/>
        <w:pStyle w:val="Titre4"/>
        <w:suff w:val="nothing"/>
        <w:lvlText w:val="%1.%2.%3.%4 - "/>
        <w:lvlJc w:val="left"/>
        <w:pPr>
          <w:ind w:left="864" w:hanging="864"/>
        </w:pPr>
        <w:rPr>
          <w:rFonts w:ascii="Arial" w:hAnsi="Arial" w:cs="Arial" w:hint="default"/>
          <w:b w:val="0"/>
          <w:i w:val="0"/>
          <w:sz w:val="22"/>
          <w:szCs w:val="22"/>
          <w:u w:val="singl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36">
    <w:abstractNumId w:val="17"/>
    <w:lvlOverride w:ilvl="0">
      <w:lvl w:ilvl="0">
        <w:start w:val="1"/>
        <w:numFmt w:val="decimal"/>
        <w:pStyle w:val="Titre1"/>
        <w:suff w:val="nothing"/>
        <w:lvlText w:val="ARTICLE  %1  - "/>
        <w:lvlJc w:val="left"/>
        <w:pPr>
          <w:ind w:left="723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993" w:firstLine="0"/>
        </w:pPr>
        <w:rPr>
          <w:rFonts w:ascii="Arial Gras" w:hAnsi="Arial Gras" w:hint="default"/>
          <w:b/>
          <w:i w:val="0"/>
          <w:sz w:val="22"/>
          <w:szCs w:val="22"/>
          <w:u w:val="single"/>
        </w:rPr>
      </w:lvl>
    </w:lvlOverride>
    <w:lvlOverride w:ilvl="2">
      <w:lvl w:ilvl="2">
        <w:start w:val="1"/>
        <w:numFmt w:val="decimal"/>
        <w:pStyle w:val="Titre3"/>
        <w:suff w:val="nothing"/>
        <w:lvlText w:val="%1.%2.%3 - "/>
        <w:lvlJc w:val="left"/>
        <w:pPr>
          <w:ind w:left="0" w:firstLine="0"/>
        </w:pPr>
        <w:rPr>
          <w:rFonts w:hAnsi="Arial" w:cs="Arial" w:hint="default"/>
          <w:b/>
          <w:i w:val="0"/>
          <w:u w:val="none"/>
        </w:rPr>
      </w:lvl>
    </w:lvlOverride>
    <w:lvlOverride w:ilvl="3">
      <w:lvl w:ilvl="3">
        <w:start w:val="1"/>
        <w:numFmt w:val="decimal"/>
        <w:pStyle w:val="Titre4"/>
        <w:suff w:val="nothing"/>
        <w:lvlText w:val="%1.%2.%3.%4 - "/>
        <w:lvlJc w:val="left"/>
        <w:pPr>
          <w:ind w:left="864" w:hanging="864"/>
        </w:pPr>
        <w:rPr>
          <w:rFonts w:ascii="Arial" w:hAnsi="Arial" w:cs="Arial" w:hint="default"/>
          <w:b w:val="0"/>
          <w:i w:val="0"/>
          <w:sz w:val="22"/>
          <w:szCs w:val="22"/>
          <w:u w:val="singl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37">
    <w:abstractNumId w:val="14"/>
  </w:num>
  <w:num w:numId="38">
    <w:abstractNumId w:val="17"/>
    <w:lvlOverride w:ilvl="0">
      <w:lvl w:ilvl="0">
        <w:start w:val="1"/>
        <w:numFmt w:val="decimal"/>
        <w:pStyle w:val="Titre1"/>
        <w:suff w:val="nothing"/>
        <w:lvlText w:val="ARTICLE  %1  - "/>
        <w:lvlJc w:val="left"/>
        <w:pPr>
          <w:ind w:left="723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993" w:firstLine="0"/>
        </w:pPr>
        <w:rPr>
          <w:rFonts w:ascii="Arial Gras" w:hAnsi="Arial Gras" w:hint="default"/>
          <w:b/>
          <w:i w:val="0"/>
          <w:sz w:val="22"/>
          <w:szCs w:val="22"/>
          <w:u w:val="single"/>
        </w:rPr>
      </w:lvl>
    </w:lvlOverride>
    <w:lvlOverride w:ilvl="2">
      <w:lvl w:ilvl="2">
        <w:start w:val="1"/>
        <w:numFmt w:val="decimal"/>
        <w:pStyle w:val="Titre3"/>
        <w:suff w:val="nothing"/>
        <w:lvlText w:val="%1.%2.%3 - "/>
        <w:lvlJc w:val="left"/>
        <w:pPr>
          <w:ind w:left="0" w:firstLine="0"/>
        </w:pPr>
        <w:rPr>
          <w:rFonts w:hAnsi="Arial" w:cs="Arial" w:hint="default"/>
          <w:b/>
          <w:i w:val="0"/>
          <w:u w:val="none"/>
        </w:rPr>
      </w:lvl>
    </w:lvlOverride>
    <w:lvlOverride w:ilvl="3">
      <w:lvl w:ilvl="3">
        <w:start w:val="1"/>
        <w:numFmt w:val="decimal"/>
        <w:pStyle w:val="Titre4"/>
        <w:suff w:val="nothing"/>
        <w:lvlText w:val="%1.%2.%3.%4 - "/>
        <w:lvlJc w:val="left"/>
        <w:pPr>
          <w:ind w:left="864" w:hanging="864"/>
        </w:pPr>
        <w:rPr>
          <w:rFonts w:ascii="Arial" w:hAnsi="Arial" w:cs="Arial" w:hint="default"/>
          <w:b w:val="0"/>
          <w:i w:val="0"/>
          <w:sz w:val="22"/>
          <w:szCs w:val="22"/>
          <w:u w:val="singl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39">
    <w:abstractNumId w:val="17"/>
    <w:lvlOverride w:ilvl="0">
      <w:lvl w:ilvl="0">
        <w:start w:val="1"/>
        <w:numFmt w:val="decimal"/>
        <w:pStyle w:val="Titre1"/>
        <w:suff w:val="nothing"/>
        <w:lvlText w:val="ARTICLE  %1  - "/>
        <w:lvlJc w:val="left"/>
        <w:pPr>
          <w:ind w:left="723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993" w:firstLine="0"/>
        </w:pPr>
        <w:rPr>
          <w:rFonts w:ascii="Arial Gras" w:hAnsi="Arial Gras" w:hint="default"/>
          <w:b/>
          <w:i w:val="0"/>
          <w:sz w:val="22"/>
          <w:szCs w:val="22"/>
          <w:u w:val="single"/>
        </w:rPr>
      </w:lvl>
    </w:lvlOverride>
    <w:lvlOverride w:ilvl="2">
      <w:lvl w:ilvl="2">
        <w:start w:val="1"/>
        <w:numFmt w:val="decimal"/>
        <w:pStyle w:val="Titre3"/>
        <w:suff w:val="nothing"/>
        <w:lvlText w:val="%1.%2.%3 - "/>
        <w:lvlJc w:val="left"/>
        <w:pPr>
          <w:ind w:left="0" w:firstLine="0"/>
        </w:pPr>
        <w:rPr>
          <w:rFonts w:hAnsi="Arial" w:cs="Arial" w:hint="default"/>
          <w:b/>
          <w:i w:val="0"/>
          <w:u w:val="none"/>
        </w:rPr>
      </w:lvl>
    </w:lvlOverride>
    <w:lvlOverride w:ilvl="3">
      <w:lvl w:ilvl="3">
        <w:start w:val="1"/>
        <w:numFmt w:val="decimal"/>
        <w:pStyle w:val="Titre4"/>
        <w:suff w:val="nothing"/>
        <w:lvlText w:val="%1.%2.%3.%4 - "/>
        <w:lvlJc w:val="left"/>
        <w:pPr>
          <w:ind w:left="864" w:hanging="864"/>
        </w:pPr>
        <w:rPr>
          <w:rFonts w:ascii="Arial" w:hAnsi="Arial" w:cs="Arial" w:hint="default"/>
          <w:b w:val="0"/>
          <w:i w:val="0"/>
          <w:sz w:val="22"/>
          <w:szCs w:val="22"/>
          <w:u w:val="singl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40">
    <w:abstractNumId w:val="17"/>
    <w:lvlOverride w:ilvl="0">
      <w:lvl w:ilvl="0">
        <w:start w:val="1"/>
        <w:numFmt w:val="decimal"/>
        <w:pStyle w:val="Titre1"/>
        <w:suff w:val="nothing"/>
        <w:lvlText w:val="ARTICLE  %1  - "/>
        <w:lvlJc w:val="left"/>
        <w:pPr>
          <w:ind w:left="723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993" w:firstLine="0"/>
        </w:pPr>
        <w:rPr>
          <w:rFonts w:ascii="Arial Gras" w:hAnsi="Arial Gras" w:hint="default"/>
          <w:b/>
          <w:i w:val="0"/>
          <w:sz w:val="22"/>
          <w:szCs w:val="22"/>
          <w:u w:val="single"/>
        </w:rPr>
      </w:lvl>
    </w:lvlOverride>
    <w:lvlOverride w:ilvl="2">
      <w:lvl w:ilvl="2">
        <w:start w:val="1"/>
        <w:numFmt w:val="decimal"/>
        <w:pStyle w:val="Titre3"/>
        <w:suff w:val="nothing"/>
        <w:lvlText w:val="%1.%2.%3 - "/>
        <w:lvlJc w:val="left"/>
        <w:pPr>
          <w:ind w:left="0" w:firstLine="0"/>
        </w:pPr>
        <w:rPr>
          <w:rFonts w:hAnsi="Arial" w:cs="Arial" w:hint="default"/>
          <w:b/>
          <w:i w:val="0"/>
          <w:u w:val="none"/>
        </w:rPr>
      </w:lvl>
    </w:lvlOverride>
    <w:lvlOverride w:ilvl="3">
      <w:lvl w:ilvl="3">
        <w:start w:val="1"/>
        <w:numFmt w:val="decimal"/>
        <w:pStyle w:val="Titre4"/>
        <w:suff w:val="nothing"/>
        <w:lvlText w:val="%1.%2.%3.%4 - "/>
        <w:lvlJc w:val="left"/>
        <w:pPr>
          <w:ind w:left="864" w:hanging="864"/>
        </w:pPr>
        <w:rPr>
          <w:rFonts w:ascii="Arial" w:hAnsi="Arial" w:cs="Arial" w:hint="default"/>
          <w:b w:val="0"/>
          <w:i w:val="0"/>
          <w:sz w:val="22"/>
          <w:szCs w:val="22"/>
          <w:u w:val="singl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41">
    <w:abstractNumId w:val="17"/>
    <w:lvlOverride w:ilvl="0">
      <w:lvl w:ilvl="0">
        <w:start w:val="1"/>
        <w:numFmt w:val="decimal"/>
        <w:pStyle w:val="Titre1"/>
        <w:suff w:val="nothing"/>
        <w:lvlText w:val="ARTICLE  %1  - "/>
        <w:lvlJc w:val="left"/>
        <w:pPr>
          <w:ind w:left="723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3970" w:firstLine="0"/>
        </w:pPr>
        <w:rPr>
          <w:rFonts w:ascii="Arial Gras" w:hAnsi="Arial Gras" w:hint="default"/>
          <w:b/>
          <w:i w:val="0"/>
          <w:sz w:val="22"/>
          <w:szCs w:val="22"/>
          <w:u w:val="single"/>
        </w:rPr>
      </w:lvl>
    </w:lvlOverride>
    <w:lvlOverride w:ilvl="2">
      <w:lvl w:ilvl="2">
        <w:start w:val="1"/>
        <w:numFmt w:val="decimal"/>
        <w:pStyle w:val="Titre3"/>
        <w:suff w:val="nothing"/>
        <w:lvlText w:val="%1.%2.%3 - "/>
        <w:lvlJc w:val="left"/>
        <w:pPr>
          <w:ind w:left="0" w:firstLine="0"/>
        </w:pPr>
        <w:rPr>
          <w:rFonts w:hAnsi="Arial" w:cs="Arial" w:hint="default"/>
          <w:b/>
          <w:i w:val="0"/>
          <w:u w:val="none"/>
        </w:rPr>
      </w:lvl>
    </w:lvlOverride>
    <w:lvlOverride w:ilvl="3">
      <w:lvl w:ilvl="3">
        <w:start w:val="1"/>
        <w:numFmt w:val="decimal"/>
        <w:pStyle w:val="Titre4"/>
        <w:suff w:val="nothing"/>
        <w:lvlText w:val="%1.%2.%3.%4 - "/>
        <w:lvlJc w:val="left"/>
        <w:pPr>
          <w:ind w:left="864" w:hanging="864"/>
        </w:pPr>
        <w:rPr>
          <w:rFonts w:ascii="Arial" w:hAnsi="Arial" w:cs="Arial" w:hint="default"/>
          <w:b w:val="0"/>
          <w:i w:val="0"/>
          <w:sz w:val="22"/>
          <w:szCs w:val="22"/>
          <w:u w:val="singl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42">
    <w:abstractNumId w:val="8"/>
  </w:num>
  <w:num w:numId="43">
    <w:abstractNumId w:val="11"/>
  </w:num>
  <w:num w:numId="44">
    <w:abstractNumId w:val="2"/>
  </w:num>
  <w:num w:numId="45">
    <w:abstractNumId w:val="19"/>
  </w:num>
  <w:num w:numId="46">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noPunctuationKerning/>
  <w:characterSpacingControl w:val="doNotCompress"/>
  <w:hdrShapeDefaults>
    <o:shapedefaults v:ext="edit" spidmax="203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366"/>
    <w:rsid w:val="00000B1A"/>
    <w:rsid w:val="00004DBA"/>
    <w:rsid w:val="000072B7"/>
    <w:rsid w:val="00012BB8"/>
    <w:rsid w:val="00012EBB"/>
    <w:rsid w:val="000131E1"/>
    <w:rsid w:val="000148C4"/>
    <w:rsid w:val="00014E7A"/>
    <w:rsid w:val="000151BD"/>
    <w:rsid w:val="000157DE"/>
    <w:rsid w:val="00017C99"/>
    <w:rsid w:val="000238B5"/>
    <w:rsid w:val="00023BB5"/>
    <w:rsid w:val="00023E7D"/>
    <w:rsid w:val="00025D8E"/>
    <w:rsid w:val="00027F5A"/>
    <w:rsid w:val="000306BA"/>
    <w:rsid w:val="000311CC"/>
    <w:rsid w:val="00031950"/>
    <w:rsid w:val="00044CEA"/>
    <w:rsid w:val="00045D4C"/>
    <w:rsid w:val="00046065"/>
    <w:rsid w:val="000469DC"/>
    <w:rsid w:val="000518CC"/>
    <w:rsid w:val="0005426F"/>
    <w:rsid w:val="00054E96"/>
    <w:rsid w:val="00060BEA"/>
    <w:rsid w:val="00062B0E"/>
    <w:rsid w:val="00062D7A"/>
    <w:rsid w:val="00064704"/>
    <w:rsid w:val="00067D0E"/>
    <w:rsid w:val="00075672"/>
    <w:rsid w:val="00076526"/>
    <w:rsid w:val="00083973"/>
    <w:rsid w:val="00083DD2"/>
    <w:rsid w:val="00091EB9"/>
    <w:rsid w:val="00094D1B"/>
    <w:rsid w:val="00094DCD"/>
    <w:rsid w:val="00096C1E"/>
    <w:rsid w:val="000A02CC"/>
    <w:rsid w:val="000A3E50"/>
    <w:rsid w:val="000A59CE"/>
    <w:rsid w:val="000A5F42"/>
    <w:rsid w:val="000A73CE"/>
    <w:rsid w:val="000B06D3"/>
    <w:rsid w:val="000B0836"/>
    <w:rsid w:val="000B20B2"/>
    <w:rsid w:val="000B573B"/>
    <w:rsid w:val="000C67C7"/>
    <w:rsid w:val="000D38C9"/>
    <w:rsid w:val="000D3F1B"/>
    <w:rsid w:val="000D4AF3"/>
    <w:rsid w:val="000D6798"/>
    <w:rsid w:val="000E03BC"/>
    <w:rsid w:val="000E2D42"/>
    <w:rsid w:val="000E4EB8"/>
    <w:rsid w:val="000E5653"/>
    <w:rsid w:val="000E6CEE"/>
    <w:rsid w:val="000E7103"/>
    <w:rsid w:val="000F0CC9"/>
    <w:rsid w:val="000F200E"/>
    <w:rsid w:val="000F259F"/>
    <w:rsid w:val="00100098"/>
    <w:rsid w:val="00102DC8"/>
    <w:rsid w:val="00105C4F"/>
    <w:rsid w:val="00105F1B"/>
    <w:rsid w:val="00107087"/>
    <w:rsid w:val="00107ED6"/>
    <w:rsid w:val="0011305B"/>
    <w:rsid w:val="0011321A"/>
    <w:rsid w:val="00117CF1"/>
    <w:rsid w:val="001228F8"/>
    <w:rsid w:val="00122DFD"/>
    <w:rsid w:val="00124174"/>
    <w:rsid w:val="00124D0A"/>
    <w:rsid w:val="001252A2"/>
    <w:rsid w:val="0012610A"/>
    <w:rsid w:val="00126517"/>
    <w:rsid w:val="001344A5"/>
    <w:rsid w:val="00135557"/>
    <w:rsid w:val="00142754"/>
    <w:rsid w:val="0014735E"/>
    <w:rsid w:val="00151516"/>
    <w:rsid w:val="00151927"/>
    <w:rsid w:val="00153970"/>
    <w:rsid w:val="00153CD6"/>
    <w:rsid w:val="00157585"/>
    <w:rsid w:val="00157A7E"/>
    <w:rsid w:val="00161026"/>
    <w:rsid w:val="00164154"/>
    <w:rsid w:val="00171753"/>
    <w:rsid w:val="00171A21"/>
    <w:rsid w:val="001729AA"/>
    <w:rsid w:val="00180C66"/>
    <w:rsid w:val="00181DD1"/>
    <w:rsid w:val="00187A85"/>
    <w:rsid w:val="00193D8A"/>
    <w:rsid w:val="0019427E"/>
    <w:rsid w:val="00195EA7"/>
    <w:rsid w:val="00196C38"/>
    <w:rsid w:val="00197346"/>
    <w:rsid w:val="001A11C3"/>
    <w:rsid w:val="001A1814"/>
    <w:rsid w:val="001A18DF"/>
    <w:rsid w:val="001A30BC"/>
    <w:rsid w:val="001A3D1E"/>
    <w:rsid w:val="001A5B4B"/>
    <w:rsid w:val="001A69B9"/>
    <w:rsid w:val="001A6C1D"/>
    <w:rsid w:val="001B186B"/>
    <w:rsid w:val="001B347A"/>
    <w:rsid w:val="001B6912"/>
    <w:rsid w:val="001C2CB2"/>
    <w:rsid w:val="001C2CD1"/>
    <w:rsid w:val="001C4D77"/>
    <w:rsid w:val="001C5198"/>
    <w:rsid w:val="001C5303"/>
    <w:rsid w:val="001C57AB"/>
    <w:rsid w:val="001C6842"/>
    <w:rsid w:val="001C6E43"/>
    <w:rsid w:val="001D3118"/>
    <w:rsid w:val="001D3D4D"/>
    <w:rsid w:val="001D4CA7"/>
    <w:rsid w:val="001D6EFA"/>
    <w:rsid w:val="001E093E"/>
    <w:rsid w:val="001E3741"/>
    <w:rsid w:val="001E4926"/>
    <w:rsid w:val="001E4FAD"/>
    <w:rsid w:val="001F10E6"/>
    <w:rsid w:val="001F1A0A"/>
    <w:rsid w:val="001F218A"/>
    <w:rsid w:val="001F3618"/>
    <w:rsid w:val="001F386B"/>
    <w:rsid w:val="001F3CA6"/>
    <w:rsid w:val="001F56F4"/>
    <w:rsid w:val="001F5FCD"/>
    <w:rsid w:val="001F7ED3"/>
    <w:rsid w:val="00200C1C"/>
    <w:rsid w:val="00200CEA"/>
    <w:rsid w:val="00202353"/>
    <w:rsid w:val="002031C8"/>
    <w:rsid w:val="002039C5"/>
    <w:rsid w:val="002039F7"/>
    <w:rsid w:val="00207AE8"/>
    <w:rsid w:val="00210F57"/>
    <w:rsid w:val="002118F7"/>
    <w:rsid w:val="00213315"/>
    <w:rsid w:val="00215639"/>
    <w:rsid w:val="002161CC"/>
    <w:rsid w:val="00221264"/>
    <w:rsid w:val="00234D0A"/>
    <w:rsid w:val="00237201"/>
    <w:rsid w:val="00240342"/>
    <w:rsid w:val="00242A22"/>
    <w:rsid w:val="00244719"/>
    <w:rsid w:val="00245CF5"/>
    <w:rsid w:val="002460B3"/>
    <w:rsid w:val="0025117D"/>
    <w:rsid w:val="00251AFF"/>
    <w:rsid w:val="00253C10"/>
    <w:rsid w:val="00257BEC"/>
    <w:rsid w:val="00263B62"/>
    <w:rsid w:val="00264CFE"/>
    <w:rsid w:val="00265329"/>
    <w:rsid w:val="0026585A"/>
    <w:rsid w:val="00265C62"/>
    <w:rsid w:val="00266057"/>
    <w:rsid w:val="00272B46"/>
    <w:rsid w:val="00274B1B"/>
    <w:rsid w:val="00274E05"/>
    <w:rsid w:val="00274F71"/>
    <w:rsid w:val="0027721A"/>
    <w:rsid w:val="00280685"/>
    <w:rsid w:val="00284467"/>
    <w:rsid w:val="00295BCD"/>
    <w:rsid w:val="002A6057"/>
    <w:rsid w:val="002B0641"/>
    <w:rsid w:val="002B2CE6"/>
    <w:rsid w:val="002B50E8"/>
    <w:rsid w:val="002B5251"/>
    <w:rsid w:val="002C4226"/>
    <w:rsid w:val="002C66D9"/>
    <w:rsid w:val="002C6FAF"/>
    <w:rsid w:val="002D1246"/>
    <w:rsid w:val="002D1AEB"/>
    <w:rsid w:val="002D1D6E"/>
    <w:rsid w:val="002D3243"/>
    <w:rsid w:val="002D446E"/>
    <w:rsid w:val="002D623E"/>
    <w:rsid w:val="002E0C1F"/>
    <w:rsid w:val="002E3C4A"/>
    <w:rsid w:val="002E3FF1"/>
    <w:rsid w:val="002F03C5"/>
    <w:rsid w:val="002F1551"/>
    <w:rsid w:val="002F38D0"/>
    <w:rsid w:val="002F75CD"/>
    <w:rsid w:val="00300FDC"/>
    <w:rsid w:val="0030672D"/>
    <w:rsid w:val="00312C31"/>
    <w:rsid w:val="00316A03"/>
    <w:rsid w:val="003221F2"/>
    <w:rsid w:val="00324389"/>
    <w:rsid w:val="00330515"/>
    <w:rsid w:val="00331365"/>
    <w:rsid w:val="003338DC"/>
    <w:rsid w:val="00342356"/>
    <w:rsid w:val="003427AB"/>
    <w:rsid w:val="00346F6C"/>
    <w:rsid w:val="00356390"/>
    <w:rsid w:val="00357C41"/>
    <w:rsid w:val="00360F0A"/>
    <w:rsid w:val="0036132D"/>
    <w:rsid w:val="00363482"/>
    <w:rsid w:val="0036503E"/>
    <w:rsid w:val="00366DCD"/>
    <w:rsid w:val="00370704"/>
    <w:rsid w:val="00370E6A"/>
    <w:rsid w:val="00371387"/>
    <w:rsid w:val="00372493"/>
    <w:rsid w:val="003726D1"/>
    <w:rsid w:val="003752F0"/>
    <w:rsid w:val="003809D1"/>
    <w:rsid w:val="00385A10"/>
    <w:rsid w:val="00386E2B"/>
    <w:rsid w:val="003875E6"/>
    <w:rsid w:val="00391B75"/>
    <w:rsid w:val="003926F4"/>
    <w:rsid w:val="00394454"/>
    <w:rsid w:val="00395834"/>
    <w:rsid w:val="003966A9"/>
    <w:rsid w:val="003A1661"/>
    <w:rsid w:val="003A5F99"/>
    <w:rsid w:val="003A71A0"/>
    <w:rsid w:val="003B2822"/>
    <w:rsid w:val="003C2224"/>
    <w:rsid w:val="003C339E"/>
    <w:rsid w:val="003C497B"/>
    <w:rsid w:val="003C55FF"/>
    <w:rsid w:val="003C6CAD"/>
    <w:rsid w:val="003C7BE7"/>
    <w:rsid w:val="003D1237"/>
    <w:rsid w:val="003D331D"/>
    <w:rsid w:val="003D3BF8"/>
    <w:rsid w:val="003E022D"/>
    <w:rsid w:val="003E1ED6"/>
    <w:rsid w:val="003E5EAD"/>
    <w:rsid w:val="003E6C48"/>
    <w:rsid w:val="003E6E82"/>
    <w:rsid w:val="003F3924"/>
    <w:rsid w:val="00400A02"/>
    <w:rsid w:val="00403EA7"/>
    <w:rsid w:val="0040463B"/>
    <w:rsid w:val="00406EE8"/>
    <w:rsid w:val="0041281E"/>
    <w:rsid w:val="00413B55"/>
    <w:rsid w:val="0041405F"/>
    <w:rsid w:val="00414147"/>
    <w:rsid w:val="00420C31"/>
    <w:rsid w:val="0042284F"/>
    <w:rsid w:val="0042420F"/>
    <w:rsid w:val="00426490"/>
    <w:rsid w:val="00430527"/>
    <w:rsid w:val="00430D06"/>
    <w:rsid w:val="00432641"/>
    <w:rsid w:val="00437022"/>
    <w:rsid w:val="00440B2E"/>
    <w:rsid w:val="00441583"/>
    <w:rsid w:val="00442B1D"/>
    <w:rsid w:val="004454BF"/>
    <w:rsid w:val="00447D02"/>
    <w:rsid w:val="00451178"/>
    <w:rsid w:val="004548DE"/>
    <w:rsid w:val="00454DD6"/>
    <w:rsid w:val="00455B18"/>
    <w:rsid w:val="00456508"/>
    <w:rsid w:val="00457646"/>
    <w:rsid w:val="00461402"/>
    <w:rsid w:val="00461D17"/>
    <w:rsid w:val="00463F76"/>
    <w:rsid w:val="00465578"/>
    <w:rsid w:val="004661EC"/>
    <w:rsid w:val="00470C2B"/>
    <w:rsid w:val="0047362D"/>
    <w:rsid w:val="00476537"/>
    <w:rsid w:val="004777F8"/>
    <w:rsid w:val="0048269F"/>
    <w:rsid w:val="00485B32"/>
    <w:rsid w:val="00492544"/>
    <w:rsid w:val="00492987"/>
    <w:rsid w:val="00495D24"/>
    <w:rsid w:val="0049641B"/>
    <w:rsid w:val="00497798"/>
    <w:rsid w:val="004A0AED"/>
    <w:rsid w:val="004A2366"/>
    <w:rsid w:val="004A27EC"/>
    <w:rsid w:val="004A2B47"/>
    <w:rsid w:val="004A7B9A"/>
    <w:rsid w:val="004B0DB4"/>
    <w:rsid w:val="004B260F"/>
    <w:rsid w:val="004B2BE5"/>
    <w:rsid w:val="004B2EB1"/>
    <w:rsid w:val="004B60E7"/>
    <w:rsid w:val="004C1582"/>
    <w:rsid w:val="004C344E"/>
    <w:rsid w:val="004C6CC7"/>
    <w:rsid w:val="004C7FDD"/>
    <w:rsid w:val="004D2821"/>
    <w:rsid w:val="004D4F38"/>
    <w:rsid w:val="004D4F41"/>
    <w:rsid w:val="004D764C"/>
    <w:rsid w:val="004E05BF"/>
    <w:rsid w:val="004E2957"/>
    <w:rsid w:val="004E6C76"/>
    <w:rsid w:val="004E7B4A"/>
    <w:rsid w:val="004F28B6"/>
    <w:rsid w:val="004F42ED"/>
    <w:rsid w:val="004F6B7B"/>
    <w:rsid w:val="004F706A"/>
    <w:rsid w:val="00506B13"/>
    <w:rsid w:val="00512B6E"/>
    <w:rsid w:val="00512CDC"/>
    <w:rsid w:val="00513A45"/>
    <w:rsid w:val="005153FC"/>
    <w:rsid w:val="00515F2F"/>
    <w:rsid w:val="00525B2E"/>
    <w:rsid w:val="005266D8"/>
    <w:rsid w:val="00531456"/>
    <w:rsid w:val="00532E64"/>
    <w:rsid w:val="00534F2B"/>
    <w:rsid w:val="005368EC"/>
    <w:rsid w:val="00537AF8"/>
    <w:rsid w:val="00545EB1"/>
    <w:rsid w:val="005527E2"/>
    <w:rsid w:val="005533A5"/>
    <w:rsid w:val="00555728"/>
    <w:rsid w:val="00555D09"/>
    <w:rsid w:val="00556F65"/>
    <w:rsid w:val="005624B4"/>
    <w:rsid w:val="0056344B"/>
    <w:rsid w:val="005642BD"/>
    <w:rsid w:val="0056464C"/>
    <w:rsid w:val="00564703"/>
    <w:rsid w:val="005664CF"/>
    <w:rsid w:val="00571398"/>
    <w:rsid w:val="00575122"/>
    <w:rsid w:val="00577D47"/>
    <w:rsid w:val="00580F22"/>
    <w:rsid w:val="0058136B"/>
    <w:rsid w:val="005820A0"/>
    <w:rsid w:val="00582856"/>
    <w:rsid w:val="00585241"/>
    <w:rsid w:val="0058639C"/>
    <w:rsid w:val="0058766E"/>
    <w:rsid w:val="00592D87"/>
    <w:rsid w:val="005948A2"/>
    <w:rsid w:val="005A25DE"/>
    <w:rsid w:val="005A378B"/>
    <w:rsid w:val="005A3FCA"/>
    <w:rsid w:val="005A4BE1"/>
    <w:rsid w:val="005A4FD6"/>
    <w:rsid w:val="005A5758"/>
    <w:rsid w:val="005A7D52"/>
    <w:rsid w:val="005B3023"/>
    <w:rsid w:val="005B340C"/>
    <w:rsid w:val="005B3809"/>
    <w:rsid w:val="005B6294"/>
    <w:rsid w:val="005B7F9D"/>
    <w:rsid w:val="005C2E97"/>
    <w:rsid w:val="005C4908"/>
    <w:rsid w:val="005C5095"/>
    <w:rsid w:val="005D2737"/>
    <w:rsid w:val="005D27D8"/>
    <w:rsid w:val="005D4C41"/>
    <w:rsid w:val="005D76DA"/>
    <w:rsid w:val="005D787C"/>
    <w:rsid w:val="005E04FF"/>
    <w:rsid w:val="005E187E"/>
    <w:rsid w:val="005E4587"/>
    <w:rsid w:val="005E5966"/>
    <w:rsid w:val="005E61BF"/>
    <w:rsid w:val="005F0D33"/>
    <w:rsid w:val="005F0F5B"/>
    <w:rsid w:val="005F2FC7"/>
    <w:rsid w:val="005F621D"/>
    <w:rsid w:val="005F774C"/>
    <w:rsid w:val="00600FE8"/>
    <w:rsid w:val="00602086"/>
    <w:rsid w:val="0060427A"/>
    <w:rsid w:val="0061159E"/>
    <w:rsid w:val="00612B78"/>
    <w:rsid w:val="00613595"/>
    <w:rsid w:val="0061456F"/>
    <w:rsid w:val="00616156"/>
    <w:rsid w:val="0061631B"/>
    <w:rsid w:val="00616E73"/>
    <w:rsid w:val="00617DBD"/>
    <w:rsid w:val="00620050"/>
    <w:rsid w:val="0062190E"/>
    <w:rsid w:val="00630B6D"/>
    <w:rsid w:val="00631FB2"/>
    <w:rsid w:val="0063302E"/>
    <w:rsid w:val="0064062F"/>
    <w:rsid w:val="00652228"/>
    <w:rsid w:val="006539B1"/>
    <w:rsid w:val="00662D44"/>
    <w:rsid w:val="006632EB"/>
    <w:rsid w:val="0066354E"/>
    <w:rsid w:val="00666AB7"/>
    <w:rsid w:val="00666C6E"/>
    <w:rsid w:val="00670B90"/>
    <w:rsid w:val="006714F0"/>
    <w:rsid w:val="00671A8A"/>
    <w:rsid w:val="006727BA"/>
    <w:rsid w:val="00674A2A"/>
    <w:rsid w:val="00680560"/>
    <w:rsid w:val="00680C0C"/>
    <w:rsid w:val="00685188"/>
    <w:rsid w:val="00685271"/>
    <w:rsid w:val="00686880"/>
    <w:rsid w:val="006878B7"/>
    <w:rsid w:val="00690912"/>
    <w:rsid w:val="00696683"/>
    <w:rsid w:val="006A3C02"/>
    <w:rsid w:val="006A43C7"/>
    <w:rsid w:val="006A45D2"/>
    <w:rsid w:val="006A7CEB"/>
    <w:rsid w:val="006B1B2D"/>
    <w:rsid w:val="006B1B96"/>
    <w:rsid w:val="006B5786"/>
    <w:rsid w:val="006C0AAB"/>
    <w:rsid w:val="006C125F"/>
    <w:rsid w:val="006C1A7B"/>
    <w:rsid w:val="006C276F"/>
    <w:rsid w:val="006D2803"/>
    <w:rsid w:val="006D58B8"/>
    <w:rsid w:val="006D5B91"/>
    <w:rsid w:val="006E1C3F"/>
    <w:rsid w:val="006E2703"/>
    <w:rsid w:val="006E36D8"/>
    <w:rsid w:val="006E59D7"/>
    <w:rsid w:val="006E5CE6"/>
    <w:rsid w:val="006F2181"/>
    <w:rsid w:val="006F31EB"/>
    <w:rsid w:val="006F33D7"/>
    <w:rsid w:val="00702C1A"/>
    <w:rsid w:val="0070460E"/>
    <w:rsid w:val="00710721"/>
    <w:rsid w:val="00710785"/>
    <w:rsid w:val="00713689"/>
    <w:rsid w:val="007143BE"/>
    <w:rsid w:val="00717F4B"/>
    <w:rsid w:val="007243D8"/>
    <w:rsid w:val="00725158"/>
    <w:rsid w:val="00725BDA"/>
    <w:rsid w:val="00726CE9"/>
    <w:rsid w:val="00730857"/>
    <w:rsid w:val="00741D1D"/>
    <w:rsid w:val="0074209D"/>
    <w:rsid w:val="00743FEB"/>
    <w:rsid w:val="00745174"/>
    <w:rsid w:val="00745997"/>
    <w:rsid w:val="00745DB8"/>
    <w:rsid w:val="00750644"/>
    <w:rsid w:val="0075149E"/>
    <w:rsid w:val="00752BA4"/>
    <w:rsid w:val="007566E3"/>
    <w:rsid w:val="0075726E"/>
    <w:rsid w:val="00767C41"/>
    <w:rsid w:val="00772269"/>
    <w:rsid w:val="00772879"/>
    <w:rsid w:val="00772BB3"/>
    <w:rsid w:val="00776CAF"/>
    <w:rsid w:val="007778D9"/>
    <w:rsid w:val="00780AF7"/>
    <w:rsid w:val="00784333"/>
    <w:rsid w:val="007920B8"/>
    <w:rsid w:val="007931CD"/>
    <w:rsid w:val="00794907"/>
    <w:rsid w:val="007A1D5A"/>
    <w:rsid w:val="007A1E45"/>
    <w:rsid w:val="007A531F"/>
    <w:rsid w:val="007A5B3F"/>
    <w:rsid w:val="007A7E7F"/>
    <w:rsid w:val="007B17DF"/>
    <w:rsid w:val="007B2AA0"/>
    <w:rsid w:val="007B2F39"/>
    <w:rsid w:val="007B374D"/>
    <w:rsid w:val="007C1327"/>
    <w:rsid w:val="007C27CD"/>
    <w:rsid w:val="007C3793"/>
    <w:rsid w:val="007C40AB"/>
    <w:rsid w:val="007C663C"/>
    <w:rsid w:val="007C7987"/>
    <w:rsid w:val="007D00D7"/>
    <w:rsid w:val="007D2221"/>
    <w:rsid w:val="007F06F6"/>
    <w:rsid w:val="007F226A"/>
    <w:rsid w:val="007F3A16"/>
    <w:rsid w:val="007F5015"/>
    <w:rsid w:val="007F7F2F"/>
    <w:rsid w:val="008002B5"/>
    <w:rsid w:val="008006C4"/>
    <w:rsid w:val="0080190E"/>
    <w:rsid w:val="008030CA"/>
    <w:rsid w:val="0080508B"/>
    <w:rsid w:val="008137DF"/>
    <w:rsid w:val="00813F10"/>
    <w:rsid w:val="00817386"/>
    <w:rsid w:val="00823737"/>
    <w:rsid w:val="0082619C"/>
    <w:rsid w:val="008278FB"/>
    <w:rsid w:val="00827C74"/>
    <w:rsid w:val="00830D81"/>
    <w:rsid w:val="00832237"/>
    <w:rsid w:val="008349A9"/>
    <w:rsid w:val="00835684"/>
    <w:rsid w:val="00840616"/>
    <w:rsid w:val="008427B5"/>
    <w:rsid w:val="00842F44"/>
    <w:rsid w:val="008441A1"/>
    <w:rsid w:val="00852A92"/>
    <w:rsid w:val="008536DF"/>
    <w:rsid w:val="00862776"/>
    <w:rsid w:val="00871C77"/>
    <w:rsid w:val="0087795D"/>
    <w:rsid w:val="0088571F"/>
    <w:rsid w:val="00893B99"/>
    <w:rsid w:val="00895F53"/>
    <w:rsid w:val="008A121E"/>
    <w:rsid w:val="008A32B2"/>
    <w:rsid w:val="008A43B2"/>
    <w:rsid w:val="008A53DD"/>
    <w:rsid w:val="008B2A35"/>
    <w:rsid w:val="008B4935"/>
    <w:rsid w:val="008B5839"/>
    <w:rsid w:val="008B5A07"/>
    <w:rsid w:val="008B5F06"/>
    <w:rsid w:val="008B6A23"/>
    <w:rsid w:val="008C0A61"/>
    <w:rsid w:val="008C2848"/>
    <w:rsid w:val="008C5573"/>
    <w:rsid w:val="008C5805"/>
    <w:rsid w:val="008C5CC9"/>
    <w:rsid w:val="008C7E2A"/>
    <w:rsid w:val="008D4280"/>
    <w:rsid w:val="008D5383"/>
    <w:rsid w:val="008D67AB"/>
    <w:rsid w:val="008E1E65"/>
    <w:rsid w:val="008E2A16"/>
    <w:rsid w:val="008E2AC6"/>
    <w:rsid w:val="008E586C"/>
    <w:rsid w:val="008F15C4"/>
    <w:rsid w:val="008F2D98"/>
    <w:rsid w:val="008F7CD1"/>
    <w:rsid w:val="009039AC"/>
    <w:rsid w:val="009102D6"/>
    <w:rsid w:val="00910B44"/>
    <w:rsid w:val="00910F75"/>
    <w:rsid w:val="0091188C"/>
    <w:rsid w:val="009123F7"/>
    <w:rsid w:val="00916947"/>
    <w:rsid w:val="009178C7"/>
    <w:rsid w:val="00917A49"/>
    <w:rsid w:val="00920B49"/>
    <w:rsid w:val="00925F31"/>
    <w:rsid w:val="009324C5"/>
    <w:rsid w:val="00935005"/>
    <w:rsid w:val="00940F2C"/>
    <w:rsid w:val="00942456"/>
    <w:rsid w:val="00947E4E"/>
    <w:rsid w:val="0095075E"/>
    <w:rsid w:val="00951F77"/>
    <w:rsid w:val="00953577"/>
    <w:rsid w:val="00955551"/>
    <w:rsid w:val="009578C4"/>
    <w:rsid w:val="00962B04"/>
    <w:rsid w:val="00964083"/>
    <w:rsid w:val="00967ED0"/>
    <w:rsid w:val="00974755"/>
    <w:rsid w:val="00975A40"/>
    <w:rsid w:val="00975F58"/>
    <w:rsid w:val="00976FC1"/>
    <w:rsid w:val="00981355"/>
    <w:rsid w:val="00983F20"/>
    <w:rsid w:val="00984521"/>
    <w:rsid w:val="00991254"/>
    <w:rsid w:val="00994DA6"/>
    <w:rsid w:val="00996B0B"/>
    <w:rsid w:val="00997B48"/>
    <w:rsid w:val="009A09E6"/>
    <w:rsid w:val="009A1804"/>
    <w:rsid w:val="009A3D16"/>
    <w:rsid w:val="009A6872"/>
    <w:rsid w:val="009A7DFE"/>
    <w:rsid w:val="009B292A"/>
    <w:rsid w:val="009B5EF3"/>
    <w:rsid w:val="009B7078"/>
    <w:rsid w:val="009C0EA3"/>
    <w:rsid w:val="009C1431"/>
    <w:rsid w:val="009C54B6"/>
    <w:rsid w:val="009C758D"/>
    <w:rsid w:val="009C7629"/>
    <w:rsid w:val="009D23B1"/>
    <w:rsid w:val="009D399F"/>
    <w:rsid w:val="009D4A3B"/>
    <w:rsid w:val="009D6390"/>
    <w:rsid w:val="009D779C"/>
    <w:rsid w:val="009E0A1C"/>
    <w:rsid w:val="009E1CB8"/>
    <w:rsid w:val="009E3498"/>
    <w:rsid w:val="009E3816"/>
    <w:rsid w:val="009E56D2"/>
    <w:rsid w:val="009E680A"/>
    <w:rsid w:val="009F0DAA"/>
    <w:rsid w:val="009F14F3"/>
    <w:rsid w:val="009F1757"/>
    <w:rsid w:val="009F259B"/>
    <w:rsid w:val="009F275A"/>
    <w:rsid w:val="00A04B92"/>
    <w:rsid w:val="00A0579F"/>
    <w:rsid w:val="00A108A6"/>
    <w:rsid w:val="00A119A9"/>
    <w:rsid w:val="00A30670"/>
    <w:rsid w:val="00A3330B"/>
    <w:rsid w:val="00A338B9"/>
    <w:rsid w:val="00A353E8"/>
    <w:rsid w:val="00A35C22"/>
    <w:rsid w:val="00A401CB"/>
    <w:rsid w:val="00A40F35"/>
    <w:rsid w:val="00A43493"/>
    <w:rsid w:val="00A4408F"/>
    <w:rsid w:val="00A44795"/>
    <w:rsid w:val="00A5025C"/>
    <w:rsid w:val="00A50845"/>
    <w:rsid w:val="00A54192"/>
    <w:rsid w:val="00A6199D"/>
    <w:rsid w:val="00A61A10"/>
    <w:rsid w:val="00A61B46"/>
    <w:rsid w:val="00A64E5C"/>
    <w:rsid w:val="00A65248"/>
    <w:rsid w:val="00A679E4"/>
    <w:rsid w:val="00A71BED"/>
    <w:rsid w:val="00A76DE3"/>
    <w:rsid w:val="00A83845"/>
    <w:rsid w:val="00A8475E"/>
    <w:rsid w:val="00A9199E"/>
    <w:rsid w:val="00A924DD"/>
    <w:rsid w:val="00A9445B"/>
    <w:rsid w:val="00A94CC8"/>
    <w:rsid w:val="00A9513E"/>
    <w:rsid w:val="00A957F0"/>
    <w:rsid w:val="00A95CE1"/>
    <w:rsid w:val="00AA6A41"/>
    <w:rsid w:val="00AA7536"/>
    <w:rsid w:val="00AB314A"/>
    <w:rsid w:val="00AB3ADE"/>
    <w:rsid w:val="00AB3B35"/>
    <w:rsid w:val="00AB68FB"/>
    <w:rsid w:val="00AC0A30"/>
    <w:rsid w:val="00AC2341"/>
    <w:rsid w:val="00AC2DBF"/>
    <w:rsid w:val="00AC4C36"/>
    <w:rsid w:val="00AC5726"/>
    <w:rsid w:val="00AC6B60"/>
    <w:rsid w:val="00AC71B1"/>
    <w:rsid w:val="00AD0078"/>
    <w:rsid w:val="00AD2C7E"/>
    <w:rsid w:val="00AD3148"/>
    <w:rsid w:val="00AD43F9"/>
    <w:rsid w:val="00AD5430"/>
    <w:rsid w:val="00AD7215"/>
    <w:rsid w:val="00AE2AFB"/>
    <w:rsid w:val="00AE3343"/>
    <w:rsid w:val="00AE4039"/>
    <w:rsid w:val="00AE6E4C"/>
    <w:rsid w:val="00AF0CC7"/>
    <w:rsid w:val="00AF5A61"/>
    <w:rsid w:val="00B00C8A"/>
    <w:rsid w:val="00B060AF"/>
    <w:rsid w:val="00B06C21"/>
    <w:rsid w:val="00B16EB7"/>
    <w:rsid w:val="00B17969"/>
    <w:rsid w:val="00B2343B"/>
    <w:rsid w:val="00B23814"/>
    <w:rsid w:val="00B24A9F"/>
    <w:rsid w:val="00B27C8A"/>
    <w:rsid w:val="00B300EB"/>
    <w:rsid w:val="00B33C01"/>
    <w:rsid w:val="00B35EA3"/>
    <w:rsid w:val="00B35EFB"/>
    <w:rsid w:val="00B45EC6"/>
    <w:rsid w:val="00B518F0"/>
    <w:rsid w:val="00B53154"/>
    <w:rsid w:val="00B6076D"/>
    <w:rsid w:val="00B630EB"/>
    <w:rsid w:val="00B675C9"/>
    <w:rsid w:val="00B7065B"/>
    <w:rsid w:val="00B74489"/>
    <w:rsid w:val="00B757D9"/>
    <w:rsid w:val="00B76502"/>
    <w:rsid w:val="00B81283"/>
    <w:rsid w:val="00B82321"/>
    <w:rsid w:val="00B83259"/>
    <w:rsid w:val="00B83880"/>
    <w:rsid w:val="00B861EE"/>
    <w:rsid w:val="00B86B61"/>
    <w:rsid w:val="00B9392E"/>
    <w:rsid w:val="00B94C8B"/>
    <w:rsid w:val="00B97E44"/>
    <w:rsid w:val="00BA0A48"/>
    <w:rsid w:val="00BA188A"/>
    <w:rsid w:val="00BA4621"/>
    <w:rsid w:val="00BA47B1"/>
    <w:rsid w:val="00BA5B22"/>
    <w:rsid w:val="00BA6104"/>
    <w:rsid w:val="00BA680E"/>
    <w:rsid w:val="00BB10BB"/>
    <w:rsid w:val="00BB3D1E"/>
    <w:rsid w:val="00BC26EA"/>
    <w:rsid w:val="00BC3F6B"/>
    <w:rsid w:val="00BC6045"/>
    <w:rsid w:val="00BD2194"/>
    <w:rsid w:val="00BE150D"/>
    <w:rsid w:val="00BE6143"/>
    <w:rsid w:val="00BE69C3"/>
    <w:rsid w:val="00BE6C7A"/>
    <w:rsid w:val="00BF1E3A"/>
    <w:rsid w:val="00BF2839"/>
    <w:rsid w:val="00BF3009"/>
    <w:rsid w:val="00BF6AAF"/>
    <w:rsid w:val="00C050FD"/>
    <w:rsid w:val="00C12B13"/>
    <w:rsid w:val="00C13803"/>
    <w:rsid w:val="00C212C1"/>
    <w:rsid w:val="00C217E3"/>
    <w:rsid w:val="00C21D80"/>
    <w:rsid w:val="00C2327A"/>
    <w:rsid w:val="00C27010"/>
    <w:rsid w:val="00C317D9"/>
    <w:rsid w:val="00C3386C"/>
    <w:rsid w:val="00C3641A"/>
    <w:rsid w:val="00C40207"/>
    <w:rsid w:val="00C41C63"/>
    <w:rsid w:val="00C449A8"/>
    <w:rsid w:val="00C4558F"/>
    <w:rsid w:val="00C51E91"/>
    <w:rsid w:val="00C53994"/>
    <w:rsid w:val="00C53DA6"/>
    <w:rsid w:val="00C562E9"/>
    <w:rsid w:val="00C56E40"/>
    <w:rsid w:val="00C60067"/>
    <w:rsid w:val="00C61328"/>
    <w:rsid w:val="00C61FA8"/>
    <w:rsid w:val="00C63E6C"/>
    <w:rsid w:val="00C7057C"/>
    <w:rsid w:val="00C7651B"/>
    <w:rsid w:val="00C77603"/>
    <w:rsid w:val="00C77A08"/>
    <w:rsid w:val="00C81490"/>
    <w:rsid w:val="00C81F31"/>
    <w:rsid w:val="00C82869"/>
    <w:rsid w:val="00C85E69"/>
    <w:rsid w:val="00C91B9C"/>
    <w:rsid w:val="00C924BA"/>
    <w:rsid w:val="00C928A7"/>
    <w:rsid w:val="00C92BB4"/>
    <w:rsid w:val="00C93BF5"/>
    <w:rsid w:val="00C93FB7"/>
    <w:rsid w:val="00C9461F"/>
    <w:rsid w:val="00CA04AE"/>
    <w:rsid w:val="00CA0F65"/>
    <w:rsid w:val="00CA45EB"/>
    <w:rsid w:val="00CB2211"/>
    <w:rsid w:val="00CB3260"/>
    <w:rsid w:val="00CB355A"/>
    <w:rsid w:val="00CC0A04"/>
    <w:rsid w:val="00CC0A62"/>
    <w:rsid w:val="00CC744D"/>
    <w:rsid w:val="00CD5771"/>
    <w:rsid w:val="00CE3012"/>
    <w:rsid w:val="00CE71E3"/>
    <w:rsid w:val="00CF1762"/>
    <w:rsid w:val="00CF3719"/>
    <w:rsid w:val="00D01788"/>
    <w:rsid w:val="00D01E60"/>
    <w:rsid w:val="00D02A08"/>
    <w:rsid w:val="00D04E78"/>
    <w:rsid w:val="00D06EAC"/>
    <w:rsid w:val="00D106E3"/>
    <w:rsid w:val="00D107D4"/>
    <w:rsid w:val="00D15B1D"/>
    <w:rsid w:val="00D16963"/>
    <w:rsid w:val="00D17801"/>
    <w:rsid w:val="00D20E62"/>
    <w:rsid w:val="00D227F5"/>
    <w:rsid w:val="00D23997"/>
    <w:rsid w:val="00D3086B"/>
    <w:rsid w:val="00D32018"/>
    <w:rsid w:val="00D34808"/>
    <w:rsid w:val="00D37188"/>
    <w:rsid w:val="00D403AE"/>
    <w:rsid w:val="00D4120F"/>
    <w:rsid w:val="00D452DE"/>
    <w:rsid w:val="00D45E22"/>
    <w:rsid w:val="00D47932"/>
    <w:rsid w:val="00D512D9"/>
    <w:rsid w:val="00D51DCE"/>
    <w:rsid w:val="00D614B0"/>
    <w:rsid w:val="00D616DE"/>
    <w:rsid w:val="00D63608"/>
    <w:rsid w:val="00D63AE2"/>
    <w:rsid w:val="00D6441A"/>
    <w:rsid w:val="00D70B95"/>
    <w:rsid w:val="00D7271C"/>
    <w:rsid w:val="00D77298"/>
    <w:rsid w:val="00D90005"/>
    <w:rsid w:val="00D943C2"/>
    <w:rsid w:val="00D95238"/>
    <w:rsid w:val="00D96FB5"/>
    <w:rsid w:val="00D97D63"/>
    <w:rsid w:val="00DA5B61"/>
    <w:rsid w:val="00DA5F35"/>
    <w:rsid w:val="00DA691B"/>
    <w:rsid w:val="00DB5028"/>
    <w:rsid w:val="00DB72C7"/>
    <w:rsid w:val="00DC151F"/>
    <w:rsid w:val="00DD065F"/>
    <w:rsid w:val="00DD2535"/>
    <w:rsid w:val="00DD3DDA"/>
    <w:rsid w:val="00DD41F4"/>
    <w:rsid w:val="00DD6E09"/>
    <w:rsid w:val="00DE2AE6"/>
    <w:rsid w:val="00DE3BD8"/>
    <w:rsid w:val="00DE3D37"/>
    <w:rsid w:val="00DE4A41"/>
    <w:rsid w:val="00DE5CD3"/>
    <w:rsid w:val="00DF12B6"/>
    <w:rsid w:val="00DF1EA7"/>
    <w:rsid w:val="00DF1FF0"/>
    <w:rsid w:val="00DF217E"/>
    <w:rsid w:val="00DF74A6"/>
    <w:rsid w:val="00DF7A34"/>
    <w:rsid w:val="00E000F1"/>
    <w:rsid w:val="00E02A91"/>
    <w:rsid w:val="00E03586"/>
    <w:rsid w:val="00E043FC"/>
    <w:rsid w:val="00E04521"/>
    <w:rsid w:val="00E071D0"/>
    <w:rsid w:val="00E10339"/>
    <w:rsid w:val="00E10F1B"/>
    <w:rsid w:val="00E12A37"/>
    <w:rsid w:val="00E17948"/>
    <w:rsid w:val="00E17B75"/>
    <w:rsid w:val="00E21A90"/>
    <w:rsid w:val="00E221BF"/>
    <w:rsid w:val="00E22DB6"/>
    <w:rsid w:val="00E22F53"/>
    <w:rsid w:val="00E304D5"/>
    <w:rsid w:val="00E34D83"/>
    <w:rsid w:val="00E447F5"/>
    <w:rsid w:val="00E46D6D"/>
    <w:rsid w:val="00E50C61"/>
    <w:rsid w:val="00E547D2"/>
    <w:rsid w:val="00E60DEC"/>
    <w:rsid w:val="00E63FD5"/>
    <w:rsid w:val="00E67F5E"/>
    <w:rsid w:val="00E70BB4"/>
    <w:rsid w:val="00E72F7E"/>
    <w:rsid w:val="00E756AD"/>
    <w:rsid w:val="00E80CA6"/>
    <w:rsid w:val="00E81062"/>
    <w:rsid w:val="00E83B5A"/>
    <w:rsid w:val="00E8557E"/>
    <w:rsid w:val="00E91E11"/>
    <w:rsid w:val="00E94190"/>
    <w:rsid w:val="00E94B7D"/>
    <w:rsid w:val="00E9515D"/>
    <w:rsid w:val="00E96ADB"/>
    <w:rsid w:val="00EA4FFC"/>
    <w:rsid w:val="00EA5F55"/>
    <w:rsid w:val="00EB276C"/>
    <w:rsid w:val="00EB3C41"/>
    <w:rsid w:val="00EB6EFD"/>
    <w:rsid w:val="00EB79D7"/>
    <w:rsid w:val="00EC09B0"/>
    <w:rsid w:val="00ED2F92"/>
    <w:rsid w:val="00ED5861"/>
    <w:rsid w:val="00ED73B0"/>
    <w:rsid w:val="00EE030B"/>
    <w:rsid w:val="00EE1663"/>
    <w:rsid w:val="00EE256A"/>
    <w:rsid w:val="00EE69C1"/>
    <w:rsid w:val="00EE6C37"/>
    <w:rsid w:val="00EF02CB"/>
    <w:rsid w:val="00EF0EF3"/>
    <w:rsid w:val="00EF34ED"/>
    <w:rsid w:val="00EF52BA"/>
    <w:rsid w:val="00EF5AD6"/>
    <w:rsid w:val="00F00885"/>
    <w:rsid w:val="00F01044"/>
    <w:rsid w:val="00F01800"/>
    <w:rsid w:val="00F047C9"/>
    <w:rsid w:val="00F07318"/>
    <w:rsid w:val="00F1131D"/>
    <w:rsid w:val="00F12568"/>
    <w:rsid w:val="00F15D26"/>
    <w:rsid w:val="00F17033"/>
    <w:rsid w:val="00F208E9"/>
    <w:rsid w:val="00F22BFD"/>
    <w:rsid w:val="00F22E7D"/>
    <w:rsid w:val="00F2472B"/>
    <w:rsid w:val="00F331E9"/>
    <w:rsid w:val="00F338A7"/>
    <w:rsid w:val="00F339DF"/>
    <w:rsid w:val="00F3714D"/>
    <w:rsid w:val="00F37725"/>
    <w:rsid w:val="00F411B8"/>
    <w:rsid w:val="00F43283"/>
    <w:rsid w:val="00F45C55"/>
    <w:rsid w:val="00F46496"/>
    <w:rsid w:val="00F47A5A"/>
    <w:rsid w:val="00F51169"/>
    <w:rsid w:val="00F5597D"/>
    <w:rsid w:val="00F56B87"/>
    <w:rsid w:val="00F64297"/>
    <w:rsid w:val="00F70671"/>
    <w:rsid w:val="00F70B7E"/>
    <w:rsid w:val="00F74768"/>
    <w:rsid w:val="00F74DF0"/>
    <w:rsid w:val="00F75842"/>
    <w:rsid w:val="00F80ED0"/>
    <w:rsid w:val="00F81280"/>
    <w:rsid w:val="00F81728"/>
    <w:rsid w:val="00F81B9E"/>
    <w:rsid w:val="00F83037"/>
    <w:rsid w:val="00F8383D"/>
    <w:rsid w:val="00F83887"/>
    <w:rsid w:val="00F85853"/>
    <w:rsid w:val="00F860E1"/>
    <w:rsid w:val="00F9259A"/>
    <w:rsid w:val="00F92F0E"/>
    <w:rsid w:val="00F9508D"/>
    <w:rsid w:val="00F95963"/>
    <w:rsid w:val="00F97CFB"/>
    <w:rsid w:val="00FA025A"/>
    <w:rsid w:val="00FA0266"/>
    <w:rsid w:val="00FA2D73"/>
    <w:rsid w:val="00FA45B4"/>
    <w:rsid w:val="00FA4894"/>
    <w:rsid w:val="00FA5000"/>
    <w:rsid w:val="00FB15A6"/>
    <w:rsid w:val="00FC0097"/>
    <w:rsid w:val="00FC049D"/>
    <w:rsid w:val="00FC2C31"/>
    <w:rsid w:val="00FC5C0B"/>
    <w:rsid w:val="00FD1B6B"/>
    <w:rsid w:val="00FD5574"/>
    <w:rsid w:val="00FD7FB6"/>
    <w:rsid w:val="00FE231E"/>
    <w:rsid w:val="00FE7784"/>
    <w:rsid w:val="00FE7B26"/>
    <w:rsid w:val="00FF0F1E"/>
    <w:rsid w:val="00FF113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3777"/>
    <o:shapelayout v:ext="edit">
      <o:idmap v:ext="edit" data="1"/>
    </o:shapelayout>
  </w:shapeDefaults>
  <w:decimalSymbol w:val=","/>
  <w:listSeparator w:val=";"/>
  <w14:docId w14:val="3E02889E"/>
  <w15:docId w15:val="{0EC71497-6855-4DBC-85BE-826413370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3AE"/>
    <w:rPr>
      <w:sz w:val="24"/>
      <w:szCs w:val="24"/>
    </w:rPr>
  </w:style>
  <w:style w:type="paragraph" w:styleId="Titre1">
    <w:name w:val="heading 1"/>
    <w:basedOn w:val="Normal"/>
    <w:next w:val="Normal"/>
    <w:link w:val="Titre1Car"/>
    <w:qFormat/>
    <w:rsid w:val="002B5251"/>
    <w:pPr>
      <w:keepNext/>
      <w:numPr>
        <w:numId w:val="2"/>
      </w:numPr>
      <w:tabs>
        <w:tab w:val="left" w:pos="709"/>
        <w:tab w:val="left" w:pos="1134"/>
        <w:tab w:val="left" w:pos="6946"/>
      </w:tabs>
      <w:ind w:left="0"/>
      <w:outlineLvl w:val="0"/>
    </w:pPr>
    <w:rPr>
      <w:b/>
      <w:bCs/>
      <w:szCs w:val="20"/>
      <w:u w:val="single"/>
    </w:rPr>
  </w:style>
  <w:style w:type="paragraph" w:styleId="Titre2">
    <w:name w:val="heading 2"/>
    <w:basedOn w:val="Normal"/>
    <w:next w:val="Normal"/>
    <w:link w:val="Titre2Car"/>
    <w:qFormat/>
    <w:rsid w:val="00F83037"/>
    <w:pPr>
      <w:keepNext/>
      <w:numPr>
        <w:ilvl w:val="1"/>
        <w:numId w:val="2"/>
      </w:numPr>
      <w:tabs>
        <w:tab w:val="left" w:pos="1134"/>
        <w:tab w:val="left" w:pos="6946"/>
      </w:tabs>
      <w:jc w:val="both"/>
      <w:outlineLvl w:val="1"/>
    </w:pPr>
    <w:rPr>
      <w:rFonts w:ascii="Futura" w:hAnsi="Futura"/>
      <w:b/>
      <w:szCs w:val="20"/>
      <w:u w:val="single"/>
    </w:rPr>
  </w:style>
  <w:style w:type="paragraph" w:styleId="Titre3">
    <w:name w:val="heading 3"/>
    <w:basedOn w:val="Normal"/>
    <w:next w:val="Normal"/>
    <w:qFormat/>
    <w:rsid w:val="00C449A8"/>
    <w:pPr>
      <w:keepNext/>
      <w:numPr>
        <w:ilvl w:val="2"/>
        <w:numId w:val="2"/>
      </w:numPr>
      <w:tabs>
        <w:tab w:val="left" w:pos="1134"/>
        <w:tab w:val="left" w:pos="6946"/>
      </w:tabs>
      <w:jc w:val="both"/>
      <w:outlineLvl w:val="2"/>
    </w:pPr>
    <w:rPr>
      <w:rFonts w:ascii="Arial" w:hAnsi="Arial"/>
      <w:i/>
      <w:sz w:val="22"/>
      <w:szCs w:val="20"/>
    </w:rPr>
  </w:style>
  <w:style w:type="paragraph" w:styleId="Titre4">
    <w:name w:val="heading 4"/>
    <w:basedOn w:val="Normal"/>
    <w:next w:val="Normal"/>
    <w:qFormat/>
    <w:rsid w:val="00F83037"/>
    <w:pPr>
      <w:keepNext/>
      <w:numPr>
        <w:ilvl w:val="3"/>
        <w:numId w:val="2"/>
      </w:numPr>
      <w:tabs>
        <w:tab w:val="left" w:pos="1134"/>
        <w:tab w:val="left" w:pos="6946"/>
      </w:tabs>
      <w:jc w:val="center"/>
      <w:outlineLvl w:val="3"/>
    </w:pPr>
    <w:rPr>
      <w:rFonts w:ascii="Palatino Linotype" w:hAnsi="Palatino Linotype"/>
      <w:b/>
      <w:sz w:val="22"/>
      <w:lang w:val="en-GB"/>
    </w:rPr>
  </w:style>
  <w:style w:type="paragraph" w:styleId="Titre5">
    <w:name w:val="heading 5"/>
    <w:basedOn w:val="Normal"/>
    <w:next w:val="Normal"/>
    <w:qFormat/>
    <w:rsid w:val="00F83037"/>
    <w:pPr>
      <w:keepNext/>
      <w:numPr>
        <w:ilvl w:val="4"/>
        <w:numId w:val="2"/>
      </w:numPr>
      <w:tabs>
        <w:tab w:val="left" w:pos="1134"/>
        <w:tab w:val="left" w:pos="6946"/>
      </w:tabs>
      <w:jc w:val="both"/>
      <w:outlineLvl w:val="4"/>
    </w:pPr>
    <w:rPr>
      <w:rFonts w:ascii="Futura" w:hAnsi="Futura"/>
      <w:szCs w:val="20"/>
    </w:rPr>
  </w:style>
  <w:style w:type="paragraph" w:styleId="Titre6">
    <w:name w:val="heading 6"/>
    <w:basedOn w:val="Normal"/>
    <w:next w:val="Normal"/>
    <w:qFormat/>
    <w:rsid w:val="00F83037"/>
    <w:pPr>
      <w:keepNext/>
      <w:numPr>
        <w:ilvl w:val="5"/>
        <w:numId w:val="2"/>
      </w:numPr>
      <w:tabs>
        <w:tab w:val="left" w:pos="709"/>
        <w:tab w:val="left" w:pos="6946"/>
      </w:tabs>
      <w:outlineLvl w:val="5"/>
    </w:pPr>
    <w:rPr>
      <w:rFonts w:ascii="Futura" w:hAnsi="Futura"/>
      <w:b/>
      <w:szCs w:val="20"/>
      <w:u w:val="single"/>
    </w:rPr>
  </w:style>
  <w:style w:type="paragraph" w:styleId="Titre7">
    <w:name w:val="heading 7"/>
    <w:basedOn w:val="Normal"/>
    <w:next w:val="Normal"/>
    <w:qFormat/>
    <w:rsid w:val="00F83037"/>
    <w:pPr>
      <w:keepNext/>
      <w:numPr>
        <w:ilvl w:val="6"/>
        <w:numId w:val="2"/>
      </w:numPr>
      <w:autoSpaceDE w:val="0"/>
      <w:autoSpaceDN w:val="0"/>
      <w:adjustRightInd w:val="0"/>
      <w:outlineLvl w:val="6"/>
    </w:pPr>
    <w:rPr>
      <w:rFonts w:ascii="Futura" w:hAnsi="Futura" w:cs="Courier New"/>
      <w:b/>
      <w:bCs/>
      <w:color w:val="000000"/>
      <w:u w:val="single"/>
    </w:rPr>
  </w:style>
  <w:style w:type="paragraph" w:styleId="Titre8">
    <w:name w:val="heading 8"/>
    <w:basedOn w:val="Normal"/>
    <w:next w:val="Normal"/>
    <w:qFormat/>
    <w:rsid w:val="00F83037"/>
    <w:pPr>
      <w:keepNext/>
      <w:numPr>
        <w:ilvl w:val="7"/>
        <w:numId w:val="2"/>
      </w:numPr>
      <w:tabs>
        <w:tab w:val="left" w:pos="1134"/>
        <w:tab w:val="left" w:pos="6946"/>
      </w:tabs>
      <w:jc w:val="both"/>
      <w:outlineLvl w:val="7"/>
    </w:pPr>
    <w:rPr>
      <w:rFonts w:ascii="Futura" w:hAnsi="Futura"/>
      <w:b/>
      <w:sz w:val="22"/>
      <w:szCs w:val="20"/>
    </w:rPr>
  </w:style>
  <w:style w:type="paragraph" w:styleId="Titre9">
    <w:name w:val="heading 9"/>
    <w:basedOn w:val="Normal"/>
    <w:next w:val="Normal"/>
    <w:qFormat/>
    <w:rsid w:val="00F83037"/>
    <w:pPr>
      <w:keepNext/>
      <w:numPr>
        <w:ilvl w:val="8"/>
        <w:numId w:val="2"/>
      </w:numPr>
      <w:jc w:val="center"/>
      <w:outlineLvl w:val="8"/>
    </w:pPr>
    <w:rPr>
      <w:rFonts w:ascii="Futura" w:hAnsi="Futura"/>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pPr>
      <w:autoSpaceDE w:val="0"/>
      <w:autoSpaceDN w:val="0"/>
      <w:adjustRightInd w:val="0"/>
      <w:jc w:val="both"/>
    </w:pPr>
    <w:rPr>
      <w:rFonts w:ascii="Palatino Linotype" w:hAnsi="Palatino Linotype" w:cs="Courier New"/>
      <w:color w:val="000000"/>
      <w:sz w:val="22"/>
    </w:rPr>
  </w:style>
  <w:style w:type="paragraph" w:styleId="Corpsdetexte2">
    <w:name w:val="Body Text 2"/>
    <w:basedOn w:val="Normal"/>
    <w:pPr>
      <w:tabs>
        <w:tab w:val="left" w:pos="1134"/>
        <w:tab w:val="left" w:pos="6946"/>
      </w:tabs>
      <w:jc w:val="both"/>
    </w:pPr>
    <w:rPr>
      <w:rFonts w:ascii="Futura" w:hAnsi="Futura"/>
      <w:szCs w:val="20"/>
    </w:rPr>
  </w:style>
  <w:style w:type="paragraph" w:styleId="Corpsdetexte3">
    <w:name w:val="Body Text 3"/>
    <w:basedOn w:val="Normal"/>
    <w:pPr>
      <w:autoSpaceDE w:val="0"/>
      <w:autoSpaceDN w:val="0"/>
      <w:adjustRightInd w:val="0"/>
    </w:pPr>
    <w:rPr>
      <w:rFonts w:ascii="Futura" w:hAnsi="Futura" w:cs="Courier New"/>
      <w:color w:val="000000"/>
      <w:sz w:val="22"/>
    </w:rPr>
  </w:style>
  <w:style w:type="paragraph" w:styleId="Titre">
    <w:name w:val="Title"/>
    <w:basedOn w:val="Normal"/>
    <w:qFormat/>
    <w:pPr>
      <w:keepLines/>
      <w:jc w:val="center"/>
    </w:pPr>
    <w:rPr>
      <w:rFonts w:ascii="Futura" w:hAnsi="Futura"/>
      <w:b/>
      <w:sz w:val="34"/>
      <w:szCs w:val="20"/>
    </w:rPr>
  </w:style>
  <w:style w:type="paragraph" w:styleId="En-tte">
    <w:name w:val="header"/>
    <w:basedOn w:val="Normal"/>
    <w:pPr>
      <w:tabs>
        <w:tab w:val="center" w:pos="4536"/>
        <w:tab w:val="right" w:pos="9072"/>
      </w:tabs>
    </w:pPr>
    <w:rPr>
      <w:rFonts w:ascii="Arial" w:hAnsi="Arial"/>
      <w:sz w:val="20"/>
      <w:szCs w:val="20"/>
    </w:rPr>
  </w:style>
  <w:style w:type="paragraph" w:styleId="Pieddepage">
    <w:name w:val="footer"/>
    <w:basedOn w:val="Normal"/>
    <w:pPr>
      <w:tabs>
        <w:tab w:val="center" w:pos="4536"/>
        <w:tab w:val="right" w:pos="9072"/>
      </w:tabs>
    </w:pPr>
    <w:rPr>
      <w:rFonts w:ascii="Arial" w:hAnsi="Arial"/>
      <w:sz w:val="20"/>
      <w:szCs w:val="20"/>
    </w:rPr>
  </w:style>
  <w:style w:type="character" w:styleId="Numrodepage">
    <w:name w:val="page number"/>
    <w:basedOn w:val="Policepardfaut"/>
  </w:style>
  <w:style w:type="character" w:styleId="Marquedecommentaire">
    <w:name w:val="annotation reference"/>
    <w:semiHidden/>
    <w:rPr>
      <w:sz w:val="16"/>
      <w:szCs w:val="16"/>
    </w:rPr>
  </w:style>
  <w:style w:type="paragraph" w:styleId="Commentaire">
    <w:name w:val="annotation text"/>
    <w:basedOn w:val="Normal"/>
    <w:link w:val="CommentaireCar"/>
    <w:semiHidden/>
    <w:rPr>
      <w:sz w:val="20"/>
      <w:szCs w:val="20"/>
    </w:rPr>
  </w:style>
  <w:style w:type="paragraph" w:styleId="Notedebasdepage">
    <w:name w:val="footnote text"/>
    <w:basedOn w:val="Normal"/>
    <w:link w:val="NotedebasdepageCar"/>
    <w:semiHidden/>
    <w:rPr>
      <w:sz w:val="20"/>
      <w:szCs w:val="20"/>
    </w:rPr>
  </w:style>
  <w:style w:type="character" w:styleId="Appelnotedebasdep">
    <w:name w:val="footnote reference"/>
    <w:semiHidden/>
    <w:rPr>
      <w:vertAlign w:val="superscript"/>
    </w:rPr>
  </w:style>
  <w:style w:type="paragraph" w:styleId="Lgende">
    <w:name w:val="caption"/>
    <w:basedOn w:val="Normal"/>
    <w:next w:val="Normal"/>
    <w:qFormat/>
    <w:pPr>
      <w:tabs>
        <w:tab w:val="left" w:pos="2835"/>
        <w:tab w:val="center" w:pos="10065"/>
      </w:tabs>
      <w:jc w:val="center"/>
    </w:pPr>
    <w:rPr>
      <w:rFonts w:ascii="Futura" w:hAnsi="Futura"/>
      <w:b/>
      <w:szCs w:val="20"/>
    </w:rPr>
  </w:style>
  <w:style w:type="paragraph" w:styleId="TM2">
    <w:name w:val="toc 2"/>
    <w:basedOn w:val="Normal"/>
    <w:next w:val="Normal"/>
    <w:autoRedefine/>
    <w:uiPriority w:val="39"/>
    <w:rsid w:val="00827C74"/>
    <w:pPr>
      <w:tabs>
        <w:tab w:val="right" w:leader="dot" w:pos="9629"/>
      </w:tabs>
    </w:pPr>
    <w:rPr>
      <w:rFonts w:ascii="Arial Gras" w:hAnsi="Arial Gras" w:cs="Arial"/>
      <w:bCs/>
      <w:noProof/>
      <w:sz w:val="20"/>
      <w:szCs w:val="20"/>
    </w:rPr>
  </w:style>
  <w:style w:type="paragraph" w:styleId="TM1">
    <w:name w:val="toc 1"/>
    <w:basedOn w:val="Normal"/>
    <w:next w:val="Normal"/>
    <w:autoRedefine/>
    <w:uiPriority w:val="39"/>
    <w:rsid w:val="008536DF"/>
    <w:pPr>
      <w:tabs>
        <w:tab w:val="right" w:leader="dot" w:pos="9629"/>
      </w:tabs>
      <w:spacing w:before="120"/>
    </w:pPr>
    <w:rPr>
      <w:rFonts w:ascii="Arial" w:hAnsi="Arial" w:cs="Arial"/>
      <w:b/>
      <w:bCs/>
      <w:caps/>
      <w:noProof/>
      <w:sz w:val="22"/>
      <w:szCs w:val="22"/>
    </w:rPr>
  </w:style>
  <w:style w:type="paragraph" w:styleId="TM3">
    <w:name w:val="toc 3"/>
    <w:basedOn w:val="Normal"/>
    <w:next w:val="Normal"/>
    <w:autoRedefine/>
    <w:uiPriority w:val="39"/>
    <w:pPr>
      <w:ind w:left="240"/>
    </w:pPr>
    <w:rPr>
      <w:rFonts w:asciiTheme="minorHAnsi" w:hAnsiTheme="minorHAnsi"/>
      <w:sz w:val="20"/>
      <w:szCs w:val="20"/>
    </w:rPr>
  </w:style>
  <w:style w:type="character" w:styleId="Lienhypertexte">
    <w:name w:val="Hyperlink"/>
    <w:uiPriority w:val="99"/>
    <w:rPr>
      <w:color w:val="0000FF"/>
      <w:u w:val="single"/>
    </w:rPr>
  </w:style>
  <w:style w:type="paragraph" w:styleId="Retraitcorpsdetexte2">
    <w:name w:val="Body Text Indent 2"/>
    <w:basedOn w:val="Normal"/>
    <w:pPr>
      <w:spacing w:after="120" w:line="480" w:lineRule="auto"/>
      <w:ind w:left="283"/>
    </w:pPr>
  </w:style>
  <w:style w:type="paragraph" w:styleId="TM4">
    <w:name w:val="toc 4"/>
    <w:basedOn w:val="Normal"/>
    <w:next w:val="Normal"/>
    <w:autoRedefine/>
    <w:semiHidden/>
    <w:pPr>
      <w:ind w:left="480"/>
    </w:pPr>
    <w:rPr>
      <w:rFonts w:asciiTheme="minorHAnsi" w:hAnsiTheme="minorHAnsi"/>
      <w:sz w:val="20"/>
      <w:szCs w:val="20"/>
    </w:rPr>
  </w:style>
  <w:style w:type="paragraph" w:styleId="TM5">
    <w:name w:val="toc 5"/>
    <w:basedOn w:val="Normal"/>
    <w:next w:val="Normal"/>
    <w:autoRedefine/>
    <w:semiHidden/>
    <w:pPr>
      <w:ind w:left="720"/>
    </w:pPr>
    <w:rPr>
      <w:rFonts w:asciiTheme="minorHAnsi" w:hAnsiTheme="minorHAnsi"/>
      <w:sz w:val="20"/>
      <w:szCs w:val="20"/>
    </w:rPr>
  </w:style>
  <w:style w:type="paragraph" w:styleId="TM6">
    <w:name w:val="toc 6"/>
    <w:basedOn w:val="Normal"/>
    <w:next w:val="Normal"/>
    <w:autoRedefine/>
    <w:semiHidden/>
    <w:pPr>
      <w:ind w:left="960"/>
    </w:pPr>
    <w:rPr>
      <w:rFonts w:asciiTheme="minorHAnsi" w:hAnsiTheme="minorHAnsi"/>
      <w:sz w:val="20"/>
      <w:szCs w:val="20"/>
    </w:rPr>
  </w:style>
  <w:style w:type="paragraph" w:styleId="TM7">
    <w:name w:val="toc 7"/>
    <w:basedOn w:val="Normal"/>
    <w:next w:val="Normal"/>
    <w:autoRedefine/>
    <w:semiHidden/>
    <w:pPr>
      <w:ind w:left="1200"/>
    </w:pPr>
    <w:rPr>
      <w:rFonts w:asciiTheme="minorHAnsi" w:hAnsiTheme="minorHAnsi"/>
      <w:sz w:val="20"/>
      <w:szCs w:val="20"/>
    </w:rPr>
  </w:style>
  <w:style w:type="paragraph" w:styleId="TM8">
    <w:name w:val="toc 8"/>
    <w:basedOn w:val="Normal"/>
    <w:next w:val="Normal"/>
    <w:autoRedefine/>
    <w:semiHidden/>
    <w:pPr>
      <w:ind w:left="1440"/>
    </w:pPr>
    <w:rPr>
      <w:rFonts w:asciiTheme="minorHAnsi" w:hAnsiTheme="minorHAnsi"/>
      <w:sz w:val="20"/>
      <w:szCs w:val="20"/>
    </w:rPr>
  </w:style>
  <w:style w:type="paragraph" w:styleId="TM9">
    <w:name w:val="toc 9"/>
    <w:basedOn w:val="Normal"/>
    <w:next w:val="Normal"/>
    <w:autoRedefine/>
    <w:semiHidden/>
    <w:pPr>
      <w:ind w:left="1680"/>
    </w:pPr>
    <w:rPr>
      <w:rFonts w:asciiTheme="minorHAnsi" w:hAnsiTheme="minorHAnsi"/>
      <w:sz w:val="20"/>
      <w:szCs w:val="20"/>
    </w:rPr>
  </w:style>
  <w:style w:type="paragraph" w:styleId="Textedebulles">
    <w:name w:val="Balloon Text"/>
    <w:basedOn w:val="Normal"/>
    <w:semiHidden/>
    <w:rPr>
      <w:rFonts w:ascii="Tahoma" w:hAnsi="Tahoma" w:cs="Tahoma"/>
      <w:sz w:val="16"/>
      <w:szCs w:val="16"/>
    </w:rPr>
  </w:style>
  <w:style w:type="paragraph" w:styleId="Retraitcorpsdetexte">
    <w:name w:val="Body Text Indent"/>
    <w:basedOn w:val="Normal"/>
    <w:link w:val="RetraitcorpsdetexteCar"/>
    <w:pPr>
      <w:spacing w:after="120"/>
      <w:ind w:left="283"/>
    </w:pPr>
  </w:style>
  <w:style w:type="paragraph" w:customStyle="1" w:styleId="normalretrait">
    <w:name w:val="normal retrait"/>
    <w:basedOn w:val="Normal"/>
    <w:autoRedefine/>
    <w:pPr>
      <w:jc w:val="both"/>
    </w:pPr>
    <w:rPr>
      <w:u w:val="single"/>
    </w:rPr>
  </w:style>
  <w:style w:type="paragraph" w:styleId="Objetducommentaire">
    <w:name w:val="annotation subject"/>
    <w:basedOn w:val="Commentaire"/>
    <w:next w:val="Commentaire"/>
    <w:semiHidden/>
    <w:rsid w:val="00014E7A"/>
    <w:rPr>
      <w:b/>
      <w:bCs/>
    </w:rPr>
  </w:style>
  <w:style w:type="numbering" w:styleId="ArticleSection">
    <w:name w:val="Outline List 3"/>
    <w:basedOn w:val="Aucuneliste"/>
    <w:rsid w:val="00F83037"/>
    <w:pPr>
      <w:numPr>
        <w:numId w:val="3"/>
      </w:numPr>
    </w:pPr>
  </w:style>
  <w:style w:type="paragraph" w:styleId="Index1">
    <w:name w:val="index 1"/>
    <w:basedOn w:val="Normal"/>
    <w:next w:val="Normal"/>
    <w:autoRedefine/>
    <w:semiHidden/>
    <w:rsid w:val="00F83037"/>
    <w:pPr>
      <w:ind w:left="240" w:hanging="240"/>
    </w:pPr>
    <w:rPr>
      <w:sz w:val="18"/>
      <w:szCs w:val="18"/>
    </w:rPr>
  </w:style>
  <w:style w:type="numbering" w:customStyle="1" w:styleId="Style1">
    <w:name w:val="Style1"/>
    <w:rsid w:val="00F83037"/>
    <w:pPr>
      <w:numPr>
        <w:numId w:val="4"/>
      </w:numPr>
    </w:pPr>
  </w:style>
  <w:style w:type="paragraph" w:styleId="Index2">
    <w:name w:val="index 2"/>
    <w:basedOn w:val="Normal"/>
    <w:next w:val="Normal"/>
    <w:autoRedefine/>
    <w:semiHidden/>
    <w:rsid w:val="00F83037"/>
    <w:pPr>
      <w:ind w:left="480" w:hanging="240"/>
    </w:pPr>
    <w:rPr>
      <w:sz w:val="18"/>
      <w:szCs w:val="18"/>
    </w:rPr>
  </w:style>
  <w:style w:type="paragraph" w:styleId="Index3">
    <w:name w:val="index 3"/>
    <w:basedOn w:val="Normal"/>
    <w:next w:val="Normal"/>
    <w:autoRedefine/>
    <w:semiHidden/>
    <w:rsid w:val="00F83037"/>
    <w:pPr>
      <w:ind w:left="720" w:hanging="240"/>
    </w:pPr>
    <w:rPr>
      <w:sz w:val="18"/>
      <w:szCs w:val="18"/>
    </w:rPr>
  </w:style>
  <w:style w:type="paragraph" w:styleId="Index4">
    <w:name w:val="index 4"/>
    <w:basedOn w:val="Normal"/>
    <w:next w:val="Normal"/>
    <w:autoRedefine/>
    <w:semiHidden/>
    <w:rsid w:val="00F83037"/>
    <w:pPr>
      <w:ind w:left="960" w:hanging="240"/>
    </w:pPr>
    <w:rPr>
      <w:sz w:val="18"/>
      <w:szCs w:val="18"/>
    </w:rPr>
  </w:style>
  <w:style w:type="paragraph" w:styleId="Index5">
    <w:name w:val="index 5"/>
    <w:basedOn w:val="Normal"/>
    <w:next w:val="Normal"/>
    <w:autoRedefine/>
    <w:semiHidden/>
    <w:rsid w:val="00F83037"/>
    <w:pPr>
      <w:ind w:left="1200" w:hanging="240"/>
    </w:pPr>
    <w:rPr>
      <w:sz w:val="18"/>
      <w:szCs w:val="18"/>
    </w:rPr>
  </w:style>
  <w:style w:type="paragraph" w:styleId="Index6">
    <w:name w:val="index 6"/>
    <w:basedOn w:val="Normal"/>
    <w:next w:val="Normal"/>
    <w:autoRedefine/>
    <w:semiHidden/>
    <w:rsid w:val="00F83037"/>
    <w:pPr>
      <w:ind w:left="1440" w:hanging="240"/>
    </w:pPr>
    <w:rPr>
      <w:sz w:val="18"/>
      <w:szCs w:val="18"/>
    </w:rPr>
  </w:style>
  <w:style w:type="paragraph" w:styleId="Index7">
    <w:name w:val="index 7"/>
    <w:basedOn w:val="Normal"/>
    <w:next w:val="Normal"/>
    <w:autoRedefine/>
    <w:semiHidden/>
    <w:rsid w:val="00F83037"/>
    <w:pPr>
      <w:ind w:left="1680" w:hanging="240"/>
    </w:pPr>
    <w:rPr>
      <w:sz w:val="18"/>
      <w:szCs w:val="18"/>
    </w:rPr>
  </w:style>
  <w:style w:type="paragraph" w:styleId="Index8">
    <w:name w:val="index 8"/>
    <w:basedOn w:val="Normal"/>
    <w:next w:val="Normal"/>
    <w:autoRedefine/>
    <w:semiHidden/>
    <w:rsid w:val="00F83037"/>
    <w:pPr>
      <w:ind w:left="1920" w:hanging="240"/>
    </w:pPr>
    <w:rPr>
      <w:sz w:val="18"/>
      <w:szCs w:val="18"/>
    </w:rPr>
  </w:style>
  <w:style w:type="paragraph" w:styleId="Index9">
    <w:name w:val="index 9"/>
    <w:basedOn w:val="Normal"/>
    <w:next w:val="Normal"/>
    <w:autoRedefine/>
    <w:semiHidden/>
    <w:rsid w:val="00F83037"/>
    <w:pPr>
      <w:ind w:left="2160" w:hanging="240"/>
    </w:pPr>
    <w:rPr>
      <w:sz w:val="18"/>
      <w:szCs w:val="18"/>
    </w:rPr>
  </w:style>
  <w:style w:type="paragraph" w:styleId="Titreindex">
    <w:name w:val="index heading"/>
    <w:basedOn w:val="Normal"/>
    <w:next w:val="Index1"/>
    <w:semiHidden/>
    <w:rsid w:val="00F83037"/>
    <w:pPr>
      <w:pBdr>
        <w:top w:val="double" w:sz="6" w:space="0" w:color="auto" w:shadow="1"/>
        <w:left w:val="double" w:sz="6" w:space="0" w:color="auto" w:shadow="1"/>
        <w:bottom w:val="double" w:sz="6" w:space="0" w:color="auto" w:shadow="1"/>
        <w:right w:val="double" w:sz="6" w:space="0" w:color="auto" w:shadow="1"/>
      </w:pBdr>
      <w:spacing w:before="240" w:after="120"/>
      <w:jc w:val="center"/>
    </w:pPr>
    <w:rPr>
      <w:rFonts w:ascii="Arial" w:hAnsi="Arial" w:cs="Arial"/>
      <w:b/>
      <w:bCs/>
      <w:sz w:val="22"/>
      <w:szCs w:val="22"/>
    </w:rPr>
  </w:style>
  <w:style w:type="paragraph" w:customStyle="1" w:styleId="StyleTitre1Arial11ptSoulignementpais">
    <w:name w:val="Style Titre 1 + Arial 11 pt Soulignement épais"/>
    <w:basedOn w:val="Titre1"/>
    <w:link w:val="StyleTitre1Arial11ptSoulignementpaisCar"/>
    <w:autoRedefine/>
    <w:rsid w:val="008C0A61"/>
    <w:pPr>
      <w:ind w:left="432" w:hanging="432"/>
    </w:pPr>
    <w:rPr>
      <w:rFonts w:ascii="Arial" w:hAnsi="Arial"/>
      <w:sz w:val="22"/>
      <w:u w:val="thick"/>
    </w:rPr>
  </w:style>
  <w:style w:type="character" w:customStyle="1" w:styleId="StyleTitre1Arial11ptSoulignementpaisCar">
    <w:name w:val="Style Titre 1 + Arial 11 pt Soulignement épais Car"/>
    <w:link w:val="StyleTitre1Arial11ptSoulignementpais"/>
    <w:rsid w:val="008C0A61"/>
    <w:rPr>
      <w:rFonts w:ascii="Arial" w:hAnsi="Arial"/>
      <w:b/>
      <w:bCs/>
      <w:sz w:val="22"/>
      <w:u w:val="thick"/>
    </w:rPr>
  </w:style>
  <w:style w:type="paragraph" w:styleId="Paragraphedeliste">
    <w:name w:val="List Paragraph"/>
    <w:basedOn w:val="Normal"/>
    <w:link w:val="ParagraphedelisteCar"/>
    <w:uiPriority w:val="34"/>
    <w:qFormat/>
    <w:rsid w:val="00B00C8A"/>
    <w:pPr>
      <w:spacing w:line="260" w:lineRule="atLeast"/>
      <w:ind w:left="720"/>
      <w:contextualSpacing/>
      <w:jc w:val="both"/>
    </w:pPr>
    <w:rPr>
      <w:rFonts w:ascii="Arial" w:hAnsi="Arial"/>
      <w:sz w:val="20"/>
    </w:rPr>
  </w:style>
  <w:style w:type="character" w:customStyle="1" w:styleId="CorpsdetexteCar">
    <w:name w:val="Corps de texte Car"/>
    <w:basedOn w:val="Policepardfaut"/>
    <w:link w:val="Corpsdetexte"/>
    <w:rsid w:val="0064062F"/>
    <w:rPr>
      <w:rFonts w:ascii="Palatino Linotype" w:hAnsi="Palatino Linotype" w:cs="Courier New"/>
      <w:color w:val="000000"/>
      <w:sz w:val="22"/>
      <w:szCs w:val="24"/>
    </w:rPr>
  </w:style>
  <w:style w:type="paragraph" w:styleId="Listepuces">
    <w:name w:val="List Bullet"/>
    <w:basedOn w:val="Normal"/>
    <w:autoRedefine/>
    <w:rsid w:val="00210F57"/>
    <w:pPr>
      <w:numPr>
        <w:numId w:val="8"/>
      </w:numPr>
    </w:pPr>
    <w:rPr>
      <w:rFonts w:ascii="Arial" w:hAnsi="Arial"/>
      <w:sz w:val="20"/>
      <w:szCs w:val="20"/>
    </w:rPr>
  </w:style>
  <w:style w:type="table" w:customStyle="1" w:styleId="TableNormal">
    <w:name w:val="Table Normal"/>
    <w:uiPriority w:val="2"/>
    <w:semiHidden/>
    <w:unhideWhenUsed/>
    <w:qFormat/>
    <w:rsid w:val="0007567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Rvision">
    <w:name w:val="Revision"/>
    <w:hidden/>
    <w:uiPriority w:val="99"/>
    <w:semiHidden/>
    <w:rsid w:val="00FA0266"/>
    <w:rPr>
      <w:sz w:val="24"/>
      <w:szCs w:val="24"/>
    </w:rPr>
  </w:style>
  <w:style w:type="character" w:customStyle="1" w:styleId="CommentaireCar">
    <w:name w:val="Commentaire Car"/>
    <w:basedOn w:val="Policepardfaut"/>
    <w:link w:val="Commentaire"/>
    <w:semiHidden/>
    <w:rsid w:val="00602086"/>
  </w:style>
  <w:style w:type="paragraph" w:customStyle="1" w:styleId="titre0">
    <w:name w:val="titre"/>
    <w:basedOn w:val="Normal"/>
    <w:rsid w:val="00153970"/>
    <w:rPr>
      <w:rFonts w:ascii="Univers (WN)" w:hAnsi="Univers (WN)"/>
      <w:b/>
      <w:szCs w:val="20"/>
      <w:u w:val="single"/>
    </w:rPr>
  </w:style>
  <w:style w:type="character" w:customStyle="1" w:styleId="Titre2Car">
    <w:name w:val="Titre 2 Car"/>
    <w:link w:val="Titre2"/>
    <w:rsid w:val="00910F75"/>
    <w:rPr>
      <w:rFonts w:ascii="Futura" w:hAnsi="Futura"/>
      <w:b/>
      <w:sz w:val="24"/>
      <w:u w:val="single"/>
    </w:rPr>
  </w:style>
  <w:style w:type="paragraph" w:styleId="NormalWeb">
    <w:name w:val="Normal (Web)"/>
    <w:basedOn w:val="Normal"/>
    <w:rsid w:val="00910F75"/>
    <w:pPr>
      <w:spacing w:before="100" w:beforeAutospacing="1" w:after="100" w:afterAutospacing="1"/>
    </w:pPr>
  </w:style>
  <w:style w:type="character" w:customStyle="1" w:styleId="ParagraphedelisteCar">
    <w:name w:val="Paragraphe de liste Car"/>
    <w:basedOn w:val="Policepardfaut"/>
    <w:link w:val="Paragraphedeliste"/>
    <w:uiPriority w:val="34"/>
    <w:locked/>
    <w:rsid w:val="00910F75"/>
    <w:rPr>
      <w:rFonts w:ascii="Arial" w:hAnsi="Arial"/>
      <w:szCs w:val="24"/>
    </w:rPr>
  </w:style>
  <w:style w:type="paragraph" w:customStyle="1" w:styleId="Titre1-A-texte">
    <w:name w:val="Titre 1-A-texte"/>
    <w:basedOn w:val="Normal"/>
    <w:link w:val="Titre1-A-texteCar"/>
    <w:rsid w:val="007C7987"/>
    <w:pPr>
      <w:overflowPunct w:val="0"/>
      <w:autoSpaceDE w:val="0"/>
      <w:autoSpaceDN w:val="0"/>
      <w:adjustRightInd w:val="0"/>
      <w:textAlignment w:val="baseline"/>
    </w:pPr>
    <w:rPr>
      <w:rFonts w:ascii="Arial" w:hAnsi="Arial"/>
      <w:sz w:val="22"/>
      <w:szCs w:val="20"/>
      <w:lang w:val="en-GB"/>
    </w:rPr>
  </w:style>
  <w:style w:type="character" w:customStyle="1" w:styleId="Titre1-A-texteCar">
    <w:name w:val="Titre 1-A-texte Car"/>
    <w:link w:val="Titre1-A-texte"/>
    <w:rsid w:val="007C7987"/>
    <w:rPr>
      <w:rFonts w:ascii="Arial" w:hAnsi="Arial"/>
      <w:sz w:val="22"/>
      <w:lang w:val="en-GB"/>
    </w:rPr>
  </w:style>
  <w:style w:type="character" w:customStyle="1" w:styleId="NotedebasdepageCar">
    <w:name w:val="Note de bas de page Car"/>
    <w:basedOn w:val="Policepardfaut"/>
    <w:link w:val="Notedebasdepage"/>
    <w:semiHidden/>
    <w:rsid w:val="00171753"/>
  </w:style>
  <w:style w:type="character" w:customStyle="1" w:styleId="Titre2Car1">
    <w:name w:val="Titre 2 Car1"/>
    <w:aliases w:val="Titre 2 Car Car"/>
    <w:rsid w:val="00752BA4"/>
    <w:rPr>
      <w:rFonts w:ascii="Arial" w:hAnsi="Arial" w:cs="Arial"/>
      <w:b/>
      <w:sz w:val="22"/>
      <w:szCs w:val="22"/>
    </w:rPr>
  </w:style>
  <w:style w:type="paragraph" w:customStyle="1" w:styleId="par">
    <w:name w:val="par"/>
    <w:basedOn w:val="Normal"/>
    <w:rsid w:val="00752BA4"/>
    <w:pPr>
      <w:spacing w:line="240" w:lineRule="exact"/>
      <w:ind w:left="567" w:hanging="567"/>
      <w:jc w:val="both"/>
    </w:pPr>
    <w:rPr>
      <w:rFonts w:ascii="Univers (WN)" w:hAnsi="Univers (WN)"/>
      <w:sz w:val="20"/>
      <w:szCs w:val="20"/>
    </w:rPr>
  </w:style>
  <w:style w:type="character" w:customStyle="1" w:styleId="RetraitcorpsdetexteCar">
    <w:name w:val="Retrait corps de texte Car"/>
    <w:basedOn w:val="Policepardfaut"/>
    <w:link w:val="Retraitcorpsdetexte"/>
    <w:rsid w:val="00316A03"/>
    <w:rPr>
      <w:sz w:val="24"/>
      <w:szCs w:val="24"/>
    </w:rPr>
  </w:style>
  <w:style w:type="table" w:styleId="Grilledutableau">
    <w:name w:val="Table Grid"/>
    <w:basedOn w:val="TableauNormal"/>
    <w:rsid w:val="00DD41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cunA">
    <w:name w:val="Aucun A"/>
    <w:rsid w:val="009F14F3"/>
  </w:style>
  <w:style w:type="character" w:styleId="Mentionnonrsolue">
    <w:name w:val="Unresolved Mention"/>
    <w:basedOn w:val="Policepardfaut"/>
    <w:uiPriority w:val="99"/>
    <w:semiHidden/>
    <w:unhideWhenUsed/>
    <w:rsid w:val="00430D06"/>
    <w:rPr>
      <w:color w:val="605E5C"/>
      <w:shd w:val="clear" w:color="auto" w:fill="E1DFDD"/>
    </w:rPr>
  </w:style>
  <w:style w:type="character" w:customStyle="1" w:styleId="Titre1Car">
    <w:name w:val="Titre 1 Car"/>
    <w:basedOn w:val="Policepardfaut"/>
    <w:link w:val="Titre1"/>
    <w:rsid w:val="002B5251"/>
    <w:rPr>
      <w:b/>
      <w:bCs/>
      <w:sz w:val="24"/>
      <w:u w:val="single"/>
    </w:rPr>
  </w:style>
  <w:style w:type="paragraph" w:customStyle="1" w:styleId="Default">
    <w:name w:val="Default"/>
    <w:rsid w:val="006A3C0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39738">
      <w:bodyDiv w:val="1"/>
      <w:marLeft w:val="0"/>
      <w:marRight w:val="0"/>
      <w:marTop w:val="0"/>
      <w:marBottom w:val="0"/>
      <w:divBdr>
        <w:top w:val="none" w:sz="0" w:space="0" w:color="auto"/>
        <w:left w:val="none" w:sz="0" w:space="0" w:color="auto"/>
        <w:bottom w:val="none" w:sz="0" w:space="0" w:color="auto"/>
        <w:right w:val="none" w:sz="0" w:space="0" w:color="auto"/>
      </w:divBdr>
    </w:div>
    <w:div w:id="138807434">
      <w:bodyDiv w:val="1"/>
      <w:marLeft w:val="0"/>
      <w:marRight w:val="0"/>
      <w:marTop w:val="0"/>
      <w:marBottom w:val="0"/>
      <w:divBdr>
        <w:top w:val="none" w:sz="0" w:space="0" w:color="auto"/>
        <w:left w:val="none" w:sz="0" w:space="0" w:color="auto"/>
        <w:bottom w:val="none" w:sz="0" w:space="0" w:color="auto"/>
        <w:right w:val="none" w:sz="0" w:space="0" w:color="auto"/>
      </w:divBdr>
    </w:div>
    <w:div w:id="226494650">
      <w:bodyDiv w:val="1"/>
      <w:marLeft w:val="0"/>
      <w:marRight w:val="0"/>
      <w:marTop w:val="0"/>
      <w:marBottom w:val="0"/>
      <w:divBdr>
        <w:top w:val="none" w:sz="0" w:space="0" w:color="auto"/>
        <w:left w:val="none" w:sz="0" w:space="0" w:color="auto"/>
        <w:bottom w:val="none" w:sz="0" w:space="0" w:color="auto"/>
        <w:right w:val="none" w:sz="0" w:space="0" w:color="auto"/>
      </w:divBdr>
    </w:div>
    <w:div w:id="230895722">
      <w:bodyDiv w:val="1"/>
      <w:marLeft w:val="0"/>
      <w:marRight w:val="0"/>
      <w:marTop w:val="0"/>
      <w:marBottom w:val="0"/>
      <w:divBdr>
        <w:top w:val="none" w:sz="0" w:space="0" w:color="auto"/>
        <w:left w:val="none" w:sz="0" w:space="0" w:color="auto"/>
        <w:bottom w:val="none" w:sz="0" w:space="0" w:color="auto"/>
        <w:right w:val="none" w:sz="0" w:space="0" w:color="auto"/>
      </w:divBdr>
    </w:div>
    <w:div w:id="270170083">
      <w:bodyDiv w:val="1"/>
      <w:marLeft w:val="0"/>
      <w:marRight w:val="0"/>
      <w:marTop w:val="0"/>
      <w:marBottom w:val="0"/>
      <w:divBdr>
        <w:top w:val="none" w:sz="0" w:space="0" w:color="auto"/>
        <w:left w:val="none" w:sz="0" w:space="0" w:color="auto"/>
        <w:bottom w:val="none" w:sz="0" w:space="0" w:color="auto"/>
        <w:right w:val="none" w:sz="0" w:space="0" w:color="auto"/>
      </w:divBdr>
    </w:div>
    <w:div w:id="320937081">
      <w:bodyDiv w:val="1"/>
      <w:marLeft w:val="0"/>
      <w:marRight w:val="0"/>
      <w:marTop w:val="0"/>
      <w:marBottom w:val="0"/>
      <w:divBdr>
        <w:top w:val="none" w:sz="0" w:space="0" w:color="auto"/>
        <w:left w:val="none" w:sz="0" w:space="0" w:color="auto"/>
        <w:bottom w:val="none" w:sz="0" w:space="0" w:color="auto"/>
        <w:right w:val="none" w:sz="0" w:space="0" w:color="auto"/>
      </w:divBdr>
    </w:div>
    <w:div w:id="410811435">
      <w:bodyDiv w:val="1"/>
      <w:marLeft w:val="0"/>
      <w:marRight w:val="0"/>
      <w:marTop w:val="0"/>
      <w:marBottom w:val="0"/>
      <w:divBdr>
        <w:top w:val="none" w:sz="0" w:space="0" w:color="auto"/>
        <w:left w:val="none" w:sz="0" w:space="0" w:color="auto"/>
        <w:bottom w:val="none" w:sz="0" w:space="0" w:color="auto"/>
        <w:right w:val="none" w:sz="0" w:space="0" w:color="auto"/>
      </w:divBdr>
    </w:div>
    <w:div w:id="618756595">
      <w:bodyDiv w:val="1"/>
      <w:marLeft w:val="0"/>
      <w:marRight w:val="0"/>
      <w:marTop w:val="0"/>
      <w:marBottom w:val="0"/>
      <w:divBdr>
        <w:top w:val="none" w:sz="0" w:space="0" w:color="auto"/>
        <w:left w:val="none" w:sz="0" w:space="0" w:color="auto"/>
        <w:bottom w:val="none" w:sz="0" w:space="0" w:color="auto"/>
        <w:right w:val="none" w:sz="0" w:space="0" w:color="auto"/>
      </w:divBdr>
    </w:div>
    <w:div w:id="666323183">
      <w:bodyDiv w:val="1"/>
      <w:marLeft w:val="0"/>
      <w:marRight w:val="0"/>
      <w:marTop w:val="0"/>
      <w:marBottom w:val="0"/>
      <w:divBdr>
        <w:top w:val="none" w:sz="0" w:space="0" w:color="auto"/>
        <w:left w:val="none" w:sz="0" w:space="0" w:color="auto"/>
        <w:bottom w:val="none" w:sz="0" w:space="0" w:color="auto"/>
        <w:right w:val="none" w:sz="0" w:space="0" w:color="auto"/>
      </w:divBdr>
    </w:div>
    <w:div w:id="718015431">
      <w:bodyDiv w:val="1"/>
      <w:marLeft w:val="0"/>
      <w:marRight w:val="0"/>
      <w:marTop w:val="0"/>
      <w:marBottom w:val="0"/>
      <w:divBdr>
        <w:top w:val="none" w:sz="0" w:space="0" w:color="auto"/>
        <w:left w:val="none" w:sz="0" w:space="0" w:color="auto"/>
        <w:bottom w:val="none" w:sz="0" w:space="0" w:color="auto"/>
        <w:right w:val="none" w:sz="0" w:space="0" w:color="auto"/>
      </w:divBdr>
    </w:div>
    <w:div w:id="724911209">
      <w:bodyDiv w:val="1"/>
      <w:marLeft w:val="0"/>
      <w:marRight w:val="0"/>
      <w:marTop w:val="0"/>
      <w:marBottom w:val="0"/>
      <w:divBdr>
        <w:top w:val="none" w:sz="0" w:space="0" w:color="auto"/>
        <w:left w:val="none" w:sz="0" w:space="0" w:color="auto"/>
        <w:bottom w:val="none" w:sz="0" w:space="0" w:color="auto"/>
        <w:right w:val="none" w:sz="0" w:space="0" w:color="auto"/>
      </w:divBdr>
    </w:div>
    <w:div w:id="780883781">
      <w:bodyDiv w:val="1"/>
      <w:marLeft w:val="0"/>
      <w:marRight w:val="0"/>
      <w:marTop w:val="0"/>
      <w:marBottom w:val="0"/>
      <w:divBdr>
        <w:top w:val="none" w:sz="0" w:space="0" w:color="auto"/>
        <w:left w:val="none" w:sz="0" w:space="0" w:color="auto"/>
        <w:bottom w:val="none" w:sz="0" w:space="0" w:color="auto"/>
        <w:right w:val="none" w:sz="0" w:space="0" w:color="auto"/>
      </w:divBdr>
    </w:div>
    <w:div w:id="818571609">
      <w:bodyDiv w:val="1"/>
      <w:marLeft w:val="0"/>
      <w:marRight w:val="0"/>
      <w:marTop w:val="0"/>
      <w:marBottom w:val="0"/>
      <w:divBdr>
        <w:top w:val="none" w:sz="0" w:space="0" w:color="auto"/>
        <w:left w:val="none" w:sz="0" w:space="0" w:color="auto"/>
        <w:bottom w:val="none" w:sz="0" w:space="0" w:color="auto"/>
        <w:right w:val="none" w:sz="0" w:space="0" w:color="auto"/>
      </w:divBdr>
    </w:div>
    <w:div w:id="834028465">
      <w:bodyDiv w:val="1"/>
      <w:marLeft w:val="0"/>
      <w:marRight w:val="0"/>
      <w:marTop w:val="0"/>
      <w:marBottom w:val="0"/>
      <w:divBdr>
        <w:top w:val="none" w:sz="0" w:space="0" w:color="auto"/>
        <w:left w:val="none" w:sz="0" w:space="0" w:color="auto"/>
        <w:bottom w:val="none" w:sz="0" w:space="0" w:color="auto"/>
        <w:right w:val="none" w:sz="0" w:space="0" w:color="auto"/>
      </w:divBdr>
    </w:div>
    <w:div w:id="948849663">
      <w:bodyDiv w:val="1"/>
      <w:marLeft w:val="0"/>
      <w:marRight w:val="0"/>
      <w:marTop w:val="0"/>
      <w:marBottom w:val="0"/>
      <w:divBdr>
        <w:top w:val="none" w:sz="0" w:space="0" w:color="auto"/>
        <w:left w:val="none" w:sz="0" w:space="0" w:color="auto"/>
        <w:bottom w:val="none" w:sz="0" w:space="0" w:color="auto"/>
        <w:right w:val="none" w:sz="0" w:space="0" w:color="auto"/>
      </w:divBdr>
    </w:div>
    <w:div w:id="959382955">
      <w:bodyDiv w:val="1"/>
      <w:marLeft w:val="0"/>
      <w:marRight w:val="0"/>
      <w:marTop w:val="0"/>
      <w:marBottom w:val="0"/>
      <w:divBdr>
        <w:top w:val="none" w:sz="0" w:space="0" w:color="auto"/>
        <w:left w:val="none" w:sz="0" w:space="0" w:color="auto"/>
        <w:bottom w:val="none" w:sz="0" w:space="0" w:color="auto"/>
        <w:right w:val="none" w:sz="0" w:space="0" w:color="auto"/>
      </w:divBdr>
    </w:div>
    <w:div w:id="1047949464">
      <w:bodyDiv w:val="1"/>
      <w:marLeft w:val="0"/>
      <w:marRight w:val="0"/>
      <w:marTop w:val="0"/>
      <w:marBottom w:val="0"/>
      <w:divBdr>
        <w:top w:val="none" w:sz="0" w:space="0" w:color="auto"/>
        <w:left w:val="none" w:sz="0" w:space="0" w:color="auto"/>
        <w:bottom w:val="none" w:sz="0" w:space="0" w:color="auto"/>
        <w:right w:val="none" w:sz="0" w:space="0" w:color="auto"/>
      </w:divBdr>
    </w:div>
    <w:div w:id="1098713003">
      <w:bodyDiv w:val="1"/>
      <w:marLeft w:val="0"/>
      <w:marRight w:val="0"/>
      <w:marTop w:val="0"/>
      <w:marBottom w:val="0"/>
      <w:divBdr>
        <w:top w:val="none" w:sz="0" w:space="0" w:color="auto"/>
        <w:left w:val="none" w:sz="0" w:space="0" w:color="auto"/>
        <w:bottom w:val="none" w:sz="0" w:space="0" w:color="auto"/>
        <w:right w:val="none" w:sz="0" w:space="0" w:color="auto"/>
      </w:divBdr>
    </w:div>
    <w:div w:id="1153911682">
      <w:bodyDiv w:val="1"/>
      <w:marLeft w:val="0"/>
      <w:marRight w:val="0"/>
      <w:marTop w:val="0"/>
      <w:marBottom w:val="0"/>
      <w:divBdr>
        <w:top w:val="none" w:sz="0" w:space="0" w:color="auto"/>
        <w:left w:val="none" w:sz="0" w:space="0" w:color="auto"/>
        <w:bottom w:val="none" w:sz="0" w:space="0" w:color="auto"/>
        <w:right w:val="none" w:sz="0" w:space="0" w:color="auto"/>
      </w:divBdr>
    </w:div>
    <w:div w:id="1315987362">
      <w:bodyDiv w:val="1"/>
      <w:marLeft w:val="0"/>
      <w:marRight w:val="0"/>
      <w:marTop w:val="0"/>
      <w:marBottom w:val="0"/>
      <w:divBdr>
        <w:top w:val="none" w:sz="0" w:space="0" w:color="auto"/>
        <w:left w:val="none" w:sz="0" w:space="0" w:color="auto"/>
        <w:bottom w:val="none" w:sz="0" w:space="0" w:color="auto"/>
        <w:right w:val="none" w:sz="0" w:space="0" w:color="auto"/>
      </w:divBdr>
    </w:div>
    <w:div w:id="1324815178">
      <w:bodyDiv w:val="1"/>
      <w:marLeft w:val="0"/>
      <w:marRight w:val="0"/>
      <w:marTop w:val="0"/>
      <w:marBottom w:val="0"/>
      <w:divBdr>
        <w:top w:val="none" w:sz="0" w:space="0" w:color="auto"/>
        <w:left w:val="none" w:sz="0" w:space="0" w:color="auto"/>
        <w:bottom w:val="none" w:sz="0" w:space="0" w:color="auto"/>
        <w:right w:val="none" w:sz="0" w:space="0" w:color="auto"/>
      </w:divBdr>
    </w:div>
    <w:div w:id="1331640224">
      <w:bodyDiv w:val="1"/>
      <w:marLeft w:val="0"/>
      <w:marRight w:val="0"/>
      <w:marTop w:val="0"/>
      <w:marBottom w:val="0"/>
      <w:divBdr>
        <w:top w:val="none" w:sz="0" w:space="0" w:color="auto"/>
        <w:left w:val="none" w:sz="0" w:space="0" w:color="auto"/>
        <w:bottom w:val="none" w:sz="0" w:space="0" w:color="auto"/>
        <w:right w:val="none" w:sz="0" w:space="0" w:color="auto"/>
      </w:divBdr>
    </w:div>
    <w:div w:id="1415709145">
      <w:bodyDiv w:val="1"/>
      <w:marLeft w:val="0"/>
      <w:marRight w:val="0"/>
      <w:marTop w:val="0"/>
      <w:marBottom w:val="0"/>
      <w:divBdr>
        <w:top w:val="none" w:sz="0" w:space="0" w:color="auto"/>
        <w:left w:val="none" w:sz="0" w:space="0" w:color="auto"/>
        <w:bottom w:val="none" w:sz="0" w:space="0" w:color="auto"/>
        <w:right w:val="none" w:sz="0" w:space="0" w:color="auto"/>
      </w:divBdr>
    </w:div>
    <w:div w:id="1718822771">
      <w:bodyDiv w:val="1"/>
      <w:marLeft w:val="0"/>
      <w:marRight w:val="0"/>
      <w:marTop w:val="0"/>
      <w:marBottom w:val="0"/>
      <w:divBdr>
        <w:top w:val="none" w:sz="0" w:space="0" w:color="auto"/>
        <w:left w:val="none" w:sz="0" w:space="0" w:color="auto"/>
        <w:bottom w:val="none" w:sz="0" w:space="0" w:color="auto"/>
        <w:right w:val="none" w:sz="0" w:space="0" w:color="auto"/>
      </w:divBdr>
    </w:div>
    <w:div w:id="1774595523">
      <w:bodyDiv w:val="1"/>
      <w:marLeft w:val="0"/>
      <w:marRight w:val="0"/>
      <w:marTop w:val="0"/>
      <w:marBottom w:val="0"/>
      <w:divBdr>
        <w:top w:val="none" w:sz="0" w:space="0" w:color="auto"/>
        <w:left w:val="none" w:sz="0" w:space="0" w:color="auto"/>
        <w:bottom w:val="none" w:sz="0" w:space="0" w:color="auto"/>
        <w:right w:val="none" w:sz="0" w:space="0" w:color="auto"/>
      </w:divBdr>
    </w:div>
    <w:div w:id="1853059046">
      <w:bodyDiv w:val="1"/>
      <w:marLeft w:val="0"/>
      <w:marRight w:val="0"/>
      <w:marTop w:val="0"/>
      <w:marBottom w:val="0"/>
      <w:divBdr>
        <w:top w:val="none" w:sz="0" w:space="0" w:color="auto"/>
        <w:left w:val="none" w:sz="0" w:space="0" w:color="auto"/>
        <w:bottom w:val="none" w:sz="0" w:space="0" w:color="auto"/>
        <w:right w:val="none" w:sz="0" w:space="0" w:color="auto"/>
      </w:divBdr>
    </w:div>
    <w:div w:id="1884441043">
      <w:bodyDiv w:val="1"/>
      <w:marLeft w:val="0"/>
      <w:marRight w:val="0"/>
      <w:marTop w:val="0"/>
      <w:marBottom w:val="0"/>
      <w:divBdr>
        <w:top w:val="none" w:sz="0" w:space="0" w:color="auto"/>
        <w:left w:val="none" w:sz="0" w:space="0" w:color="auto"/>
        <w:bottom w:val="none" w:sz="0" w:space="0" w:color="auto"/>
        <w:right w:val="none" w:sz="0" w:space="0" w:color="auto"/>
      </w:divBdr>
    </w:div>
    <w:div w:id="213289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ascal.boulitreau@cea.f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horus-pro.gouv.f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ne.mangin@cea.f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angueran.thirion@cea.fr" TargetMode="External"/><Relationship Id="rId4" Type="http://schemas.openxmlformats.org/officeDocument/2006/relationships/settings" Target="settings.xml"/><Relationship Id="rId9" Type="http://schemas.openxmlformats.org/officeDocument/2006/relationships/hyperlink" Target="mailto:viviane.salaun@cea.fr"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560F1-A354-4FAA-97F8-FE8AF99F1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1763</TotalTime>
  <Pages>18</Pages>
  <Words>6407</Words>
  <Characters>38004</Characters>
  <Application>Microsoft Office Word</Application>
  <DocSecurity>0</DocSecurity>
  <Lines>316</Lines>
  <Paragraphs>88</Paragraphs>
  <ScaleCrop>false</ScaleCrop>
  <HeadingPairs>
    <vt:vector size="2" baseType="variant">
      <vt:variant>
        <vt:lpstr>Titre</vt:lpstr>
      </vt:variant>
      <vt:variant>
        <vt:i4>1</vt:i4>
      </vt:variant>
    </vt:vector>
  </HeadingPairs>
  <TitlesOfParts>
    <vt:vector size="1" baseType="lpstr">
      <vt:lpstr>PROJET DE MARCHE</vt:lpstr>
    </vt:vector>
  </TitlesOfParts>
  <Company>CEA-GRENOBLE</Company>
  <LinksUpToDate>false</LinksUpToDate>
  <CharactersWithSpaces>44323</CharactersWithSpaces>
  <SharedDoc>false</SharedDoc>
  <HLinks>
    <vt:vector size="402" baseType="variant">
      <vt:variant>
        <vt:i4>1507377</vt:i4>
      </vt:variant>
      <vt:variant>
        <vt:i4>398</vt:i4>
      </vt:variant>
      <vt:variant>
        <vt:i4>0</vt:i4>
      </vt:variant>
      <vt:variant>
        <vt:i4>5</vt:i4>
      </vt:variant>
      <vt:variant>
        <vt:lpwstr/>
      </vt:variant>
      <vt:variant>
        <vt:lpwstr>_Toc353185912</vt:lpwstr>
      </vt:variant>
      <vt:variant>
        <vt:i4>1507377</vt:i4>
      </vt:variant>
      <vt:variant>
        <vt:i4>392</vt:i4>
      </vt:variant>
      <vt:variant>
        <vt:i4>0</vt:i4>
      </vt:variant>
      <vt:variant>
        <vt:i4>5</vt:i4>
      </vt:variant>
      <vt:variant>
        <vt:lpwstr/>
      </vt:variant>
      <vt:variant>
        <vt:lpwstr>_Toc353185911</vt:lpwstr>
      </vt:variant>
      <vt:variant>
        <vt:i4>1507377</vt:i4>
      </vt:variant>
      <vt:variant>
        <vt:i4>386</vt:i4>
      </vt:variant>
      <vt:variant>
        <vt:i4>0</vt:i4>
      </vt:variant>
      <vt:variant>
        <vt:i4>5</vt:i4>
      </vt:variant>
      <vt:variant>
        <vt:lpwstr/>
      </vt:variant>
      <vt:variant>
        <vt:lpwstr>_Toc353185910</vt:lpwstr>
      </vt:variant>
      <vt:variant>
        <vt:i4>1441841</vt:i4>
      </vt:variant>
      <vt:variant>
        <vt:i4>380</vt:i4>
      </vt:variant>
      <vt:variant>
        <vt:i4>0</vt:i4>
      </vt:variant>
      <vt:variant>
        <vt:i4>5</vt:i4>
      </vt:variant>
      <vt:variant>
        <vt:lpwstr/>
      </vt:variant>
      <vt:variant>
        <vt:lpwstr>_Toc353185909</vt:lpwstr>
      </vt:variant>
      <vt:variant>
        <vt:i4>1441841</vt:i4>
      </vt:variant>
      <vt:variant>
        <vt:i4>374</vt:i4>
      </vt:variant>
      <vt:variant>
        <vt:i4>0</vt:i4>
      </vt:variant>
      <vt:variant>
        <vt:i4>5</vt:i4>
      </vt:variant>
      <vt:variant>
        <vt:lpwstr/>
      </vt:variant>
      <vt:variant>
        <vt:lpwstr>_Toc353185908</vt:lpwstr>
      </vt:variant>
      <vt:variant>
        <vt:i4>1441841</vt:i4>
      </vt:variant>
      <vt:variant>
        <vt:i4>368</vt:i4>
      </vt:variant>
      <vt:variant>
        <vt:i4>0</vt:i4>
      </vt:variant>
      <vt:variant>
        <vt:i4>5</vt:i4>
      </vt:variant>
      <vt:variant>
        <vt:lpwstr/>
      </vt:variant>
      <vt:variant>
        <vt:lpwstr>_Toc353185907</vt:lpwstr>
      </vt:variant>
      <vt:variant>
        <vt:i4>1441841</vt:i4>
      </vt:variant>
      <vt:variant>
        <vt:i4>362</vt:i4>
      </vt:variant>
      <vt:variant>
        <vt:i4>0</vt:i4>
      </vt:variant>
      <vt:variant>
        <vt:i4>5</vt:i4>
      </vt:variant>
      <vt:variant>
        <vt:lpwstr/>
      </vt:variant>
      <vt:variant>
        <vt:lpwstr>_Toc353185906</vt:lpwstr>
      </vt:variant>
      <vt:variant>
        <vt:i4>1441841</vt:i4>
      </vt:variant>
      <vt:variant>
        <vt:i4>356</vt:i4>
      </vt:variant>
      <vt:variant>
        <vt:i4>0</vt:i4>
      </vt:variant>
      <vt:variant>
        <vt:i4>5</vt:i4>
      </vt:variant>
      <vt:variant>
        <vt:lpwstr/>
      </vt:variant>
      <vt:variant>
        <vt:lpwstr>_Toc353185905</vt:lpwstr>
      </vt:variant>
      <vt:variant>
        <vt:i4>1441841</vt:i4>
      </vt:variant>
      <vt:variant>
        <vt:i4>350</vt:i4>
      </vt:variant>
      <vt:variant>
        <vt:i4>0</vt:i4>
      </vt:variant>
      <vt:variant>
        <vt:i4>5</vt:i4>
      </vt:variant>
      <vt:variant>
        <vt:lpwstr/>
      </vt:variant>
      <vt:variant>
        <vt:lpwstr>_Toc353185904</vt:lpwstr>
      </vt:variant>
      <vt:variant>
        <vt:i4>1441841</vt:i4>
      </vt:variant>
      <vt:variant>
        <vt:i4>344</vt:i4>
      </vt:variant>
      <vt:variant>
        <vt:i4>0</vt:i4>
      </vt:variant>
      <vt:variant>
        <vt:i4>5</vt:i4>
      </vt:variant>
      <vt:variant>
        <vt:lpwstr/>
      </vt:variant>
      <vt:variant>
        <vt:lpwstr>_Toc353185903</vt:lpwstr>
      </vt:variant>
      <vt:variant>
        <vt:i4>1441841</vt:i4>
      </vt:variant>
      <vt:variant>
        <vt:i4>338</vt:i4>
      </vt:variant>
      <vt:variant>
        <vt:i4>0</vt:i4>
      </vt:variant>
      <vt:variant>
        <vt:i4>5</vt:i4>
      </vt:variant>
      <vt:variant>
        <vt:lpwstr/>
      </vt:variant>
      <vt:variant>
        <vt:lpwstr>_Toc353185902</vt:lpwstr>
      </vt:variant>
      <vt:variant>
        <vt:i4>1441841</vt:i4>
      </vt:variant>
      <vt:variant>
        <vt:i4>332</vt:i4>
      </vt:variant>
      <vt:variant>
        <vt:i4>0</vt:i4>
      </vt:variant>
      <vt:variant>
        <vt:i4>5</vt:i4>
      </vt:variant>
      <vt:variant>
        <vt:lpwstr/>
      </vt:variant>
      <vt:variant>
        <vt:lpwstr>_Toc353185901</vt:lpwstr>
      </vt:variant>
      <vt:variant>
        <vt:i4>1441841</vt:i4>
      </vt:variant>
      <vt:variant>
        <vt:i4>326</vt:i4>
      </vt:variant>
      <vt:variant>
        <vt:i4>0</vt:i4>
      </vt:variant>
      <vt:variant>
        <vt:i4>5</vt:i4>
      </vt:variant>
      <vt:variant>
        <vt:lpwstr/>
      </vt:variant>
      <vt:variant>
        <vt:lpwstr>_Toc353185900</vt:lpwstr>
      </vt:variant>
      <vt:variant>
        <vt:i4>2031664</vt:i4>
      </vt:variant>
      <vt:variant>
        <vt:i4>320</vt:i4>
      </vt:variant>
      <vt:variant>
        <vt:i4>0</vt:i4>
      </vt:variant>
      <vt:variant>
        <vt:i4>5</vt:i4>
      </vt:variant>
      <vt:variant>
        <vt:lpwstr/>
      </vt:variant>
      <vt:variant>
        <vt:lpwstr>_Toc353185899</vt:lpwstr>
      </vt:variant>
      <vt:variant>
        <vt:i4>2031664</vt:i4>
      </vt:variant>
      <vt:variant>
        <vt:i4>314</vt:i4>
      </vt:variant>
      <vt:variant>
        <vt:i4>0</vt:i4>
      </vt:variant>
      <vt:variant>
        <vt:i4>5</vt:i4>
      </vt:variant>
      <vt:variant>
        <vt:lpwstr/>
      </vt:variant>
      <vt:variant>
        <vt:lpwstr>_Toc353185898</vt:lpwstr>
      </vt:variant>
      <vt:variant>
        <vt:i4>2031664</vt:i4>
      </vt:variant>
      <vt:variant>
        <vt:i4>308</vt:i4>
      </vt:variant>
      <vt:variant>
        <vt:i4>0</vt:i4>
      </vt:variant>
      <vt:variant>
        <vt:i4>5</vt:i4>
      </vt:variant>
      <vt:variant>
        <vt:lpwstr/>
      </vt:variant>
      <vt:variant>
        <vt:lpwstr>_Toc353185897</vt:lpwstr>
      </vt:variant>
      <vt:variant>
        <vt:i4>2031664</vt:i4>
      </vt:variant>
      <vt:variant>
        <vt:i4>302</vt:i4>
      </vt:variant>
      <vt:variant>
        <vt:i4>0</vt:i4>
      </vt:variant>
      <vt:variant>
        <vt:i4>5</vt:i4>
      </vt:variant>
      <vt:variant>
        <vt:lpwstr/>
      </vt:variant>
      <vt:variant>
        <vt:lpwstr>_Toc353185896</vt:lpwstr>
      </vt:variant>
      <vt:variant>
        <vt:i4>2031664</vt:i4>
      </vt:variant>
      <vt:variant>
        <vt:i4>296</vt:i4>
      </vt:variant>
      <vt:variant>
        <vt:i4>0</vt:i4>
      </vt:variant>
      <vt:variant>
        <vt:i4>5</vt:i4>
      </vt:variant>
      <vt:variant>
        <vt:lpwstr/>
      </vt:variant>
      <vt:variant>
        <vt:lpwstr>_Toc353185895</vt:lpwstr>
      </vt:variant>
      <vt:variant>
        <vt:i4>2031664</vt:i4>
      </vt:variant>
      <vt:variant>
        <vt:i4>290</vt:i4>
      </vt:variant>
      <vt:variant>
        <vt:i4>0</vt:i4>
      </vt:variant>
      <vt:variant>
        <vt:i4>5</vt:i4>
      </vt:variant>
      <vt:variant>
        <vt:lpwstr/>
      </vt:variant>
      <vt:variant>
        <vt:lpwstr>_Toc353185894</vt:lpwstr>
      </vt:variant>
      <vt:variant>
        <vt:i4>2031664</vt:i4>
      </vt:variant>
      <vt:variant>
        <vt:i4>284</vt:i4>
      </vt:variant>
      <vt:variant>
        <vt:i4>0</vt:i4>
      </vt:variant>
      <vt:variant>
        <vt:i4>5</vt:i4>
      </vt:variant>
      <vt:variant>
        <vt:lpwstr/>
      </vt:variant>
      <vt:variant>
        <vt:lpwstr>_Toc353185893</vt:lpwstr>
      </vt:variant>
      <vt:variant>
        <vt:i4>2031664</vt:i4>
      </vt:variant>
      <vt:variant>
        <vt:i4>278</vt:i4>
      </vt:variant>
      <vt:variant>
        <vt:i4>0</vt:i4>
      </vt:variant>
      <vt:variant>
        <vt:i4>5</vt:i4>
      </vt:variant>
      <vt:variant>
        <vt:lpwstr/>
      </vt:variant>
      <vt:variant>
        <vt:lpwstr>_Toc353185892</vt:lpwstr>
      </vt:variant>
      <vt:variant>
        <vt:i4>2031664</vt:i4>
      </vt:variant>
      <vt:variant>
        <vt:i4>272</vt:i4>
      </vt:variant>
      <vt:variant>
        <vt:i4>0</vt:i4>
      </vt:variant>
      <vt:variant>
        <vt:i4>5</vt:i4>
      </vt:variant>
      <vt:variant>
        <vt:lpwstr/>
      </vt:variant>
      <vt:variant>
        <vt:lpwstr>_Toc353185891</vt:lpwstr>
      </vt:variant>
      <vt:variant>
        <vt:i4>2031664</vt:i4>
      </vt:variant>
      <vt:variant>
        <vt:i4>266</vt:i4>
      </vt:variant>
      <vt:variant>
        <vt:i4>0</vt:i4>
      </vt:variant>
      <vt:variant>
        <vt:i4>5</vt:i4>
      </vt:variant>
      <vt:variant>
        <vt:lpwstr/>
      </vt:variant>
      <vt:variant>
        <vt:lpwstr>_Toc353185890</vt:lpwstr>
      </vt:variant>
      <vt:variant>
        <vt:i4>1966128</vt:i4>
      </vt:variant>
      <vt:variant>
        <vt:i4>260</vt:i4>
      </vt:variant>
      <vt:variant>
        <vt:i4>0</vt:i4>
      </vt:variant>
      <vt:variant>
        <vt:i4>5</vt:i4>
      </vt:variant>
      <vt:variant>
        <vt:lpwstr/>
      </vt:variant>
      <vt:variant>
        <vt:lpwstr>_Toc353185889</vt:lpwstr>
      </vt:variant>
      <vt:variant>
        <vt:i4>1966128</vt:i4>
      </vt:variant>
      <vt:variant>
        <vt:i4>254</vt:i4>
      </vt:variant>
      <vt:variant>
        <vt:i4>0</vt:i4>
      </vt:variant>
      <vt:variant>
        <vt:i4>5</vt:i4>
      </vt:variant>
      <vt:variant>
        <vt:lpwstr/>
      </vt:variant>
      <vt:variant>
        <vt:lpwstr>_Toc353185888</vt:lpwstr>
      </vt:variant>
      <vt:variant>
        <vt:i4>1966128</vt:i4>
      </vt:variant>
      <vt:variant>
        <vt:i4>248</vt:i4>
      </vt:variant>
      <vt:variant>
        <vt:i4>0</vt:i4>
      </vt:variant>
      <vt:variant>
        <vt:i4>5</vt:i4>
      </vt:variant>
      <vt:variant>
        <vt:lpwstr/>
      </vt:variant>
      <vt:variant>
        <vt:lpwstr>_Toc353185887</vt:lpwstr>
      </vt:variant>
      <vt:variant>
        <vt:i4>1966128</vt:i4>
      </vt:variant>
      <vt:variant>
        <vt:i4>242</vt:i4>
      </vt:variant>
      <vt:variant>
        <vt:i4>0</vt:i4>
      </vt:variant>
      <vt:variant>
        <vt:i4>5</vt:i4>
      </vt:variant>
      <vt:variant>
        <vt:lpwstr/>
      </vt:variant>
      <vt:variant>
        <vt:lpwstr>_Toc353185886</vt:lpwstr>
      </vt:variant>
      <vt:variant>
        <vt:i4>1966128</vt:i4>
      </vt:variant>
      <vt:variant>
        <vt:i4>236</vt:i4>
      </vt:variant>
      <vt:variant>
        <vt:i4>0</vt:i4>
      </vt:variant>
      <vt:variant>
        <vt:i4>5</vt:i4>
      </vt:variant>
      <vt:variant>
        <vt:lpwstr/>
      </vt:variant>
      <vt:variant>
        <vt:lpwstr>_Toc353185885</vt:lpwstr>
      </vt:variant>
      <vt:variant>
        <vt:i4>1966128</vt:i4>
      </vt:variant>
      <vt:variant>
        <vt:i4>230</vt:i4>
      </vt:variant>
      <vt:variant>
        <vt:i4>0</vt:i4>
      </vt:variant>
      <vt:variant>
        <vt:i4>5</vt:i4>
      </vt:variant>
      <vt:variant>
        <vt:lpwstr/>
      </vt:variant>
      <vt:variant>
        <vt:lpwstr>_Toc353185884</vt:lpwstr>
      </vt:variant>
      <vt:variant>
        <vt:i4>1966128</vt:i4>
      </vt:variant>
      <vt:variant>
        <vt:i4>224</vt:i4>
      </vt:variant>
      <vt:variant>
        <vt:i4>0</vt:i4>
      </vt:variant>
      <vt:variant>
        <vt:i4>5</vt:i4>
      </vt:variant>
      <vt:variant>
        <vt:lpwstr/>
      </vt:variant>
      <vt:variant>
        <vt:lpwstr>_Toc353185883</vt:lpwstr>
      </vt:variant>
      <vt:variant>
        <vt:i4>1966128</vt:i4>
      </vt:variant>
      <vt:variant>
        <vt:i4>218</vt:i4>
      </vt:variant>
      <vt:variant>
        <vt:i4>0</vt:i4>
      </vt:variant>
      <vt:variant>
        <vt:i4>5</vt:i4>
      </vt:variant>
      <vt:variant>
        <vt:lpwstr/>
      </vt:variant>
      <vt:variant>
        <vt:lpwstr>_Toc353185882</vt:lpwstr>
      </vt:variant>
      <vt:variant>
        <vt:i4>1966128</vt:i4>
      </vt:variant>
      <vt:variant>
        <vt:i4>212</vt:i4>
      </vt:variant>
      <vt:variant>
        <vt:i4>0</vt:i4>
      </vt:variant>
      <vt:variant>
        <vt:i4>5</vt:i4>
      </vt:variant>
      <vt:variant>
        <vt:lpwstr/>
      </vt:variant>
      <vt:variant>
        <vt:lpwstr>_Toc353185881</vt:lpwstr>
      </vt:variant>
      <vt:variant>
        <vt:i4>1966128</vt:i4>
      </vt:variant>
      <vt:variant>
        <vt:i4>206</vt:i4>
      </vt:variant>
      <vt:variant>
        <vt:i4>0</vt:i4>
      </vt:variant>
      <vt:variant>
        <vt:i4>5</vt:i4>
      </vt:variant>
      <vt:variant>
        <vt:lpwstr/>
      </vt:variant>
      <vt:variant>
        <vt:lpwstr>_Toc353185880</vt:lpwstr>
      </vt:variant>
      <vt:variant>
        <vt:i4>1114160</vt:i4>
      </vt:variant>
      <vt:variant>
        <vt:i4>200</vt:i4>
      </vt:variant>
      <vt:variant>
        <vt:i4>0</vt:i4>
      </vt:variant>
      <vt:variant>
        <vt:i4>5</vt:i4>
      </vt:variant>
      <vt:variant>
        <vt:lpwstr/>
      </vt:variant>
      <vt:variant>
        <vt:lpwstr>_Toc353185879</vt:lpwstr>
      </vt:variant>
      <vt:variant>
        <vt:i4>1114160</vt:i4>
      </vt:variant>
      <vt:variant>
        <vt:i4>194</vt:i4>
      </vt:variant>
      <vt:variant>
        <vt:i4>0</vt:i4>
      </vt:variant>
      <vt:variant>
        <vt:i4>5</vt:i4>
      </vt:variant>
      <vt:variant>
        <vt:lpwstr/>
      </vt:variant>
      <vt:variant>
        <vt:lpwstr>_Toc353185878</vt:lpwstr>
      </vt:variant>
      <vt:variant>
        <vt:i4>1114160</vt:i4>
      </vt:variant>
      <vt:variant>
        <vt:i4>188</vt:i4>
      </vt:variant>
      <vt:variant>
        <vt:i4>0</vt:i4>
      </vt:variant>
      <vt:variant>
        <vt:i4>5</vt:i4>
      </vt:variant>
      <vt:variant>
        <vt:lpwstr/>
      </vt:variant>
      <vt:variant>
        <vt:lpwstr>_Toc353185877</vt:lpwstr>
      </vt:variant>
      <vt:variant>
        <vt:i4>1114160</vt:i4>
      </vt:variant>
      <vt:variant>
        <vt:i4>182</vt:i4>
      </vt:variant>
      <vt:variant>
        <vt:i4>0</vt:i4>
      </vt:variant>
      <vt:variant>
        <vt:i4>5</vt:i4>
      </vt:variant>
      <vt:variant>
        <vt:lpwstr/>
      </vt:variant>
      <vt:variant>
        <vt:lpwstr>_Toc353185876</vt:lpwstr>
      </vt:variant>
      <vt:variant>
        <vt:i4>1114160</vt:i4>
      </vt:variant>
      <vt:variant>
        <vt:i4>176</vt:i4>
      </vt:variant>
      <vt:variant>
        <vt:i4>0</vt:i4>
      </vt:variant>
      <vt:variant>
        <vt:i4>5</vt:i4>
      </vt:variant>
      <vt:variant>
        <vt:lpwstr/>
      </vt:variant>
      <vt:variant>
        <vt:lpwstr>_Toc353185875</vt:lpwstr>
      </vt:variant>
      <vt:variant>
        <vt:i4>1114160</vt:i4>
      </vt:variant>
      <vt:variant>
        <vt:i4>170</vt:i4>
      </vt:variant>
      <vt:variant>
        <vt:i4>0</vt:i4>
      </vt:variant>
      <vt:variant>
        <vt:i4>5</vt:i4>
      </vt:variant>
      <vt:variant>
        <vt:lpwstr/>
      </vt:variant>
      <vt:variant>
        <vt:lpwstr>_Toc353185874</vt:lpwstr>
      </vt:variant>
      <vt:variant>
        <vt:i4>1114160</vt:i4>
      </vt:variant>
      <vt:variant>
        <vt:i4>164</vt:i4>
      </vt:variant>
      <vt:variant>
        <vt:i4>0</vt:i4>
      </vt:variant>
      <vt:variant>
        <vt:i4>5</vt:i4>
      </vt:variant>
      <vt:variant>
        <vt:lpwstr/>
      </vt:variant>
      <vt:variant>
        <vt:lpwstr>_Toc353185873</vt:lpwstr>
      </vt:variant>
      <vt:variant>
        <vt:i4>1114160</vt:i4>
      </vt:variant>
      <vt:variant>
        <vt:i4>158</vt:i4>
      </vt:variant>
      <vt:variant>
        <vt:i4>0</vt:i4>
      </vt:variant>
      <vt:variant>
        <vt:i4>5</vt:i4>
      </vt:variant>
      <vt:variant>
        <vt:lpwstr/>
      </vt:variant>
      <vt:variant>
        <vt:lpwstr>_Toc353185872</vt:lpwstr>
      </vt:variant>
      <vt:variant>
        <vt:i4>1114160</vt:i4>
      </vt:variant>
      <vt:variant>
        <vt:i4>152</vt:i4>
      </vt:variant>
      <vt:variant>
        <vt:i4>0</vt:i4>
      </vt:variant>
      <vt:variant>
        <vt:i4>5</vt:i4>
      </vt:variant>
      <vt:variant>
        <vt:lpwstr/>
      </vt:variant>
      <vt:variant>
        <vt:lpwstr>_Toc353185871</vt:lpwstr>
      </vt:variant>
      <vt:variant>
        <vt:i4>1114160</vt:i4>
      </vt:variant>
      <vt:variant>
        <vt:i4>146</vt:i4>
      </vt:variant>
      <vt:variant>
        <vt:i4>0</vt:i4>
      </vt:variant>
      <vt:variant>
        <vt:i4>5</vt:i4>
      </vt:variant>
      <vt:variant>
        <vt:lpwstr/>
      </vt:variant>
      <vt:variant>
        <vt:lpwstr>_Toc353185870</vt:lpwstr>
      </vt:variant>
      <vt:variant>
        <vt:i4>1048624</vt:i4>
      </vt:variant>
      <vt:variant>
        <vt:i4>140</vt:i4>
      </vt:variant>
      <vt:variant>
        <vt:i4>0</vt:i4>
      </vt:variant>
      <vt:variant>
        <vt:i4>5</vt:i4>
      </vt:variant>
      <vt:variant>
        <vt:lpwstr/>
      </vt:variant>
      <vt:variant>
        <vt:lpwstr>_Toc353185869</vt:lpwstr>
      </vt:variant>
      <vt:variant>
        <vt:i4>1048624</vt:i4>
      </vt:variant>
      <vt:variant>
        <vt:i4>134</vt:i4>
      </vt:variant>
      <vt:variant>
        <vt:i4>0</vt:i4>
      </vt:variant>
      <vt:variant>
        <vt:i4>5</vt:i4>
      </vt:variant>
      <vt:variant>
        <vt:lpwstr/>
      </vt:variant>
      <vt:variant>
        <vt:lpwstr>_Toc353185864</vt:lpwstr>
      </vt:variant>
      <vt:variant>
        <vt:i4>1048624</vt:i4>
      </vt:variant>
      <vt:variant>
        <vt:i4>128</vt:i4>
      </vt:variant>
      <vt:variant>
        <vt:i4>0</vt:i4>
      </vt:variant>
      <vt:variant>
        <vt:i4>5</vt:i4>
      </vt:variant>
      <vt:variant>
        <vt:lpwstr/>
      </vt:variant>
      <vt:variant>
        <vt:lpwstr>_Toc353185862</vt:lpwstr>
      </vt:variant>
      <vt:variant>
        <vt:i4>1048624</vt:i4>
      </vt:variant>
      <vt:variant>
        <vt:i4>122</vt:i4>
      </vt:variant>
      <vt:variant>
        <vt:i4>0</vt:i4>
      </vt:variant>
      <vt:variant>
        <vt:i4>5</vt:i4>
      </vt:variant>
      <vt:variant>
        <vt:lpwstr/>
      </vt:variant>
      <vt:variant>
        <vt:lpwstr>_Toc353185860</vt:lpwstr>
      </vt:variant>
      <vt:variant>
        <vt:i4>1245232</vt:i4>
      </vt:variant>
      <vt:variant>
        <vt:i4>116</vt:i4>
      </vt:variant>
      <vt:variant>
        <vt:i4>0</vt:i4>
      </vt:variant>
      <vt:variant>
        <vt:i4>5</vt:i4>
      </vt:variant>
      <vt:variant>
        <vt:lpwstr/>
      </vt:variant>
      <vt:variant>
        <vt:lpwstr>_Toc353185859</vt:lpwstr>
      </vt:variant>
      <vt:variant>
        <vt:i4>1245232</vt:i4>
      </vt:variant>
      <vt:variant>
        <vt:i4>110</vt:i4>
      </vt:variant>
      <vt:variant>
        <vt:i4>0</vt:i4>
      </vt:variant>
      <vt:variant>
        <vt:i4>5</vt:i4>
      </vt:variant>
      <vt:variant>
        <vt:lpwstr/>
      </vt:variant>
      <vt:variant>
        <vt:lpwstr>_Toc353185858</vt:lpwstr>
      </vt:variant>
      <vt:variant>
        <vt:i4>1245232</vt:i4>
      </vt:variant>
      <vt:variant>
        <vt:i4>104</vt:i4>
      </vt:variant>
      <vt:variant>
        <vt:i4>0</vt:i4>
      </vt:variant>
      <vt:variant>
        <vt:i4>5</vt:i4>
      </vt:variant>
      <vt:variant>
        <vt:lpwstr/>
      </vt:variant>
      <vt:variant>
        <vt:lpwstr>_Toc353185857</vt:lpwstr>
      </vt:variant>
      <vt:variant>
        <vt:i4>1245232</vt:i4>
      </vt:variant>
      <vt:variant>
        <vt:i4>98</vt:i4>
      </vt:variant>
      <vt:variant>
        <vt:i4>0</vt:i4>
      </vt:variant>
      <vt:variant>
        <vt:i4>5</vt:i4>
      </vt:variant>
      <vt:variant>
        <vt:lpwstr/>
      </vt:variant>
      <vt:variant>
        <vt:lpwstr>_Toc353185856</vt:lpwstr>
      </vt:variant>
      <vt:variant>
        <vt:i4>1245232</vt:i4>
      </vt:variant>
      <vt:variant>
        <vt:i4>92</vt:i4>
      </vt:variant>
      <vt:variant>
        <vt:i4>0</vt:i4>
      </vt:variant>
      <vt:variant>
        <vt:i4>5</vt:i4>
      </vt:variant>
      <vt:variant>
        <vt:lpwstr/>
      </vt:variant>
      <vt:variant>
        <vt:lpwstr>_Toc353185853</vt:lpwstr>
      </vt:variant>
      <vt:variant>
        <vt:i4>1245232</vt:i4>
      </vt:variant>
      <vt:variant>
        <vt:i4>86</vt:i4>
      </vt:variant>
      <vt:variant>
        <vt:i4>0</vt:i4>
      </vt:variant>
      <vt:variant>
        <vt:i4>5</vt:i4>
      </vt:variant>
      <vt:variant>
        <vt:lpwstr/>
      </vt:variant>
      <vt:variant>
        <vt:lpwstr>_Toc353185852</vt:lpwstr>
      </vt:variant>
      <vt:variant>
        <vt:i4>1245232</vt:i4>
      </vt:variant>
      <vt:variant>
        <vt:i4>80</vt:i4>
      </vt:variant>
      <vt:variant>
        <vt:i4>0</vt:i4>
      </vt:variant>
      <vt:variant>
        <vt:i4>5</vt:i4>
      </vt:variant>
      <vt:variant>
        <vt:lpwstr/>
      </vt:variant>
      <vt:variant>
        <vt:lpwstr>_Toc353185851</vt:lpwstr>
      </vt:variant>
      <vt:variant>
        <vt:i4>1245232</vt:i4>
      </vt:variant>
      <vt:variant>
        <vt:i4>74</vt:i4>
      </vt:variant>
      <vt:variant>
        <vt:i4>0</vt:i4>
      </vt:variant>
      <vt:variant>
        <vt:i4>5</vt:i4>
      </vt:variant>
      <vt:variant>
        <vt:lpwstr/>
      </vt:variant>
      <vt:variant>
        <vt:lpwstr>_Toc353185850</vt:lpwstr>
      </vt:variant>
      <vt:variant>
        <vt:i4>1179696</vt:i4>
      </vt:variant>
      <vt:variant>
        <vt:i4>68</vt:i4>
      </vt:variant>
      <vt:variant>
        <vt:i4>0</vt:i4>
      </vt:variant>
      <vt:variant>
        <vt:i4>5</vt:i4>
      </vt:variant>
      <vt:variant>
        <vt:lpwstr/>
      </vt:variant>
      <vt:variant>
        <vt:lpwstr>_Toc353185849</vt:lpwstr>
      </vt:variant>
      <vt:variant>
        <vt:i4>1179696</vt:i4>
      </vt:variant>
      <vt:variant>
        <vt:i4>62</vt:i4>
      </vt:variant>
      <vt:variant>
        <vt:i4>0</vt:i4>
      </vt:variant>
      <vt:variant>
        <vt:i4>5</vt:i4>
      </vt:variant>
      <vt:variant>
        <vt:lpwstr/>
      </vt:variant>
      <vt:variant>
        <vt:lpwstr>_Toc353185848</vt:lpwstr>
      </vt:variant>
      <vt:variant>
        <vt:i4>1179696</vt:i4>
      </vt:variant>
      <vt:variant>
        <vt:i4>56</vt:i4>
      </vt:variant>
      <vt:variant>
        <vt:i4>0</vt:i4>
      </vt:variant>
      <vt:variant>
        <vt:i4>5</vt:i4>
      </vt:variant>
      <vt:variant>
        <vt:lpwstr/>
      </vt:variant>
      <vt:variant>
        <vt:lpwstr>_Toc353185847</vt:lpwstr>
      </vt:variant>
      <vt:variant>
        <vt:i4>1179696</vt:i4>
      </vt:variant>
      <vt:variant>
        <vt:i4>50</vt:i4>
      </vt:variant>
      <vt:variant>
        <vt:i4>0</vt:i4>
      </vt:variant>
      <vt:variant>
        <vt:i4>5</vt:i4>
      </vt:variant>
      <vt:variant>
        <vt:lpwstr/>
      </vt:variant>
      <vt:variant>
        <vt:lpwstr>_Toc353185846</vt:lpwstr>
      </vt:variant>
      <vt:variant>
        <vt:i4>1179696</vt:i4>
      </vt:variant>
      <vt:variant>
        <vt:i4>44</vt:i4>
      </vt:variant>
      <vt:variant>
        <vt:i4>0</vt:i4>
      </vt:variant>
      <vt:variant>
        <vt:i4>5</vt:i4>
      </vt:variant>
      <vt:variant>
        <vt:lpwstr/>
      </vt:variant>
      <vt:variant>
        <vt:lpwstr>_Toc353185845</vt:lpwstr>
      </vt:variant>
      <vt:variant>
        <vt:i4>1179696</vt:i4>
      </vt:variant>
      <vt:variant>
        <vt:i4>38</vt:i4>
      </vt:variant>
      <vt:variant>
        <vt:i4>0</vt:i4>
      </vt:variant>
      <vt:variant>
        <vt:i4>5</vt:i4>
      </vt:variant>
      <vt:variant>
        <vt:lpwstr/>
      </vt:variant>
      <vt:variant>
        <vt:lpwstr>_Toc353185844</vt:lpwstr>
      </vt:variant>
      <vt:variant>
        <vt:i4>1179696</vt:i4>
      </vt:variant>
      <vt:variant>
        <vt:i4>32</vt:i4>
      </vt:variant>
      <vt:variant>
        <vt:i4>0</vt:i4>
      </vt:variant>
      <vt:variant>
        <vt:i4>5</vt:i4>
      </vt:variant>
      <vt:variant>
        <vt:lpwstr/>
      </vt:variant>
      <vt:variant>
        <vt:lpwstr>_Toc353185843</vt:lpwstr>
      </vt:variant>
      <vt:variant>
        <vt:i4>1179696</vt:i4>
      </vt:variant>
      <vt:variant>
        <vt:i4>26</vt:i4>
      </vt:variant>
      <vt:variant>
        <vt:i4>0</vt:i4>
      </vt:variant>
      <vt:variant>
        <vt:i4>5</vt:i4>
      </vt:variant>
      <vt:variant>
        <vt:lpwstr/>
      </vt:variant>
      <vt:variant>
        <vt:lpwstr>_Toc353185842</vt:lpwstr>
      </vt:variant>
      <vt:variant>
        <vt:i4>1179696</vt:i4>
      </vt:variant>
      <vt:variant>
        <vt:i4>20</vt:i4>
      </vt:variant>
      <vt:variant>
        <vt:i4>0</vt:i4>
      </vt:variant>
      <vt:variant>
        <vt:i4>5</vt:i4>
      </vt:variant>
      <vt:variant>
        <vt:lpwstr/>
      </vt:variant>
      <vt:variant>
        <vt:lpwstr>_Toc353185841</vt:lpwstr>
      </vt:variant>
      <vt:variant>
        <vt:i4>1179696</vt:i4>
      </vt:variant>
      <vt:variant>
        <vt:i4>14</vt:i4>
      </vt:variant>
      <vt:variant>
        <vt:i4>0</vt:i4>
      </vt:variant>
      <vt:variant>
        <vt:i4>5</vt:i4>
      </vt:variant>
      <vt:variant>
        <vt:lpwstr/>
      </vt:variant>
      <vt:variant>
        <vt:lpwstr>_Toc353185840</vt:lpwstr>
      </vt:variant>
      <vt:variant>
        <vt:i4>1376304</vt:i4>
      </vt:variant>
      <vt:variant>
        <vt:i4>8</vt:i4>
      </vt:variant>
      <vt:variant>
        <vt:i4>0</vt:i4>
      </vt:variant>
      <vt:variant>
        <vt:i4>5</vt:i4>
      </vt:variant>
      <vt:variant>
        <vt:lpwstr/>
      </vt:variant>
      <vt:variant>
        <vt:lpwstr>_Toc353185839</vt:lpwstr>
      </vt:variant>
      <vt:variant>
        <vt:i4>1376304</vt:i4>
      </vt:variant>
      <vt:variant>
        <vt:i4>2</vt:i4>
      </vt:variant>
      <vt:variant>
        <vt:i4>0</vt:i4>
      </vt:variant>
      <vt:variant>
        <vt:i4>5</vt:i4>
      </vt:variant>
      <vt:variant>
        <vt:lpwstr/>
      </vt:variant>
      <vt:variant>
        <vt:lpwstr>_Toc353185838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DE MARCHE</dc:title>
  <dc:subject/>
  <dc:creator>CharnayCo</dc:creator>
  <cp:keywords/>
  <cp:lastModifiedBy>THIRION Anguéran</cp:lastModifiedBy>
  <cp:revision>46</cp:revision>
  <cp:lastPrinted>2026-05-21T17:45:00Z</cp:lastPrinted>
  <dcterms:created xsi:type="dcterms:W3CDTF">2025-05-16T06:28:00Z</dcterms:created>
  <dcterms:modified xsi:type="dcterms:W3CDTF">2026-05-29T17:37:00Z</dcterms:modified>
</cp:coreProperties>
</file>